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6B" w:rsidRPr="00F6044E" w:rsidRDefault="00903D6B" w:rsidP="00903D6B">
      <w:pPr>
        <w:jc w:val="center"/>
        <w:rPr>
          <w:rFonts w:ascii="TH SarabunIT๙" w:hAnsi="TH SarabunIT๙" w:cs="TH SarabunIT๙"/>
          <w:sz w:val="44"/>
          <w:szCs w:val="44"/>
          <w:cs/>
        </w:rPr>
      </w:pPr>
      <w:bookmarkStart w:id="0" w:name="OLE_LINK3"/>
      <w:bookmarkStart w:id="1" w:name="OLE_LINK4"/>
      <w:r w:rsidRPr="00F6044E">
        <w:rPr>
          <w:rFonts w:ascii="TH SarabunIT๙" w:hAnsi="TH SarabunIT๙" w:cs="TH SarabunIT๙"/>
          <w:noProof/>
          <w:sz w:val="44"/>
          <w:szCs w:val="44"/>
          <w:cs/>
        </w:rPr>
        <w:t xml:space="preserve">เอกสารประกอบ </w:t>
      </w:r>
      <w:r w:rsidR="00965749" w:rsidRPr="00F6044E">
        <w:rPr>
          <w:rFonts w:ascii="TH SarabunIT๙" w:hAnsi="TH SarabunIT๙" w:cs="TH SarabunIT๙"/>
          <w:noProof/>
          <w:sz w:val="44"/>
          <w:szCs w:val="44"/>
          <w:cs/>
        </w:rPr>
        <w:t>ข้อตกลง</w:t>
      </w:r>
      <w:r w:rsidRPr="00F6044E">
        <w:rPr>
          <w:rFonts w:ascii="TH SarabunIT๙" w:hAnsi="TH SarabunIT๙" w:cs="TH SarabunIT๙"/>
          <w:noProof/>
          <w:sz w:val="44"/>
          <w:szCs w:val="44"/>
          <w:cs/>
        </w:rPr>
        <w:t>การปฏิบัติราชการ</w:t>
      </w:r>
    </w:p>
    <w:p w:rsidR="00903D6B" w:rsidRPr="00F6044E" w:rsidRDefault="000737D7" w:rsidP="00D93FDB">
      <w:pPr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7F4B3B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0B34" w:rsidRPr="00F604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5749" w:rsidRPr="00F6044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จังหวัดพะเยา</w:t>
      </w:r>
    </w:p>
    <w:p w:rsidR="00903D6B" w:rsidRPr="00F6044E" w:rsidRDefault="00903D6B" w:rsidP="00D93FDB">
      <w:pPr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044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655E63" w:rsidRPr="00F6044E">
        <w:rPr>
          <w:rFonts w:ascii="TH SarabunIT๙" w:hAnsi="TH SarabunIT๙" w:cs="TH SarabunIT๙"/>
          <w:sz w:val="32"/>
          <w:szCs w:val="32"/>
          <w:cs/>
        </w:rPr>
        <w:t>25</w:t>
      </w:r>
      <w:r w:rsidR="005D18A2" w:rsidRPr="00F6044E">
        <w:rPr>
          <w:rFonts w:ascii="TH SarabunIT๙" w:hAnsi="TH SarabunIT๙" w:cs="TH SarabunIT๙"/>
          <w:sz w:val="32"/>
          <w:szCs w:val="32"/>
        </w:rPr>
        <w:t>6</w:t>
      </w:r>
      <w:r w:rsidR="000737D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77E55" w:rsidRPr="00F6044E" w:rsidRDefault="00903D6B" w:rsidP="00D93FDB">
      <w:pPr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044E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Pr="00F6044E">
        <w:rPr>
          <w:rFonts w:ascii="TH SarabunIT๙" w:hAnsi="TH SarabunIT๙" w:cs="TH SarabunIT๙"/>
          <w:sz w:val="32"/>
          <w:szCs w:val="32"/>
          <w:cs/>
        </w:rPr>
        <w:tab/>
      </w:r>
      <w:r w:rsidR="00671D53" w:rsidRPr="00F6044E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F6044E">
        <w:rPr>
          <w:rFonts w:ascii="TH SarabunIT๙" w:hAnsi="TH SarabunIT๙" w:cs="TH SarabunIT๙"/>
          <w:sz w:val="32"/>
          <w:szCs w:val="32"/>
          <w:cs/>
        </w:rPr>
        <w:t xml:space="preserve"> ครั้งที่ 1 </w:t>
      </w:r>
      <w:r w:rsidR="00FF087D" w:rsidRPr="00F6044E">
        <w:rPr>
          <w:rFonts w:ascii="TH SarabunIT๙" w:hAnsi="TH SarabunIT๙" w:cs="TH SarabunIT๙"/>
          <w:sz w:val="32"/>
          <w:szCs w:val="32"/>
          <w:cs/>
        </w:rPr>
        <w:t xml:space="preserve">(วันที่ 1 </w:t>
      </w:r>
      <w:r w:rsidR="00671D53" w:rsidRPr="00F6044E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671D53" w:rsidRPr="00F6044E">
        <w:rPr>
          <w:rFonts w:ascii="TH SarabunIT๙" w:hAnsi="TH SarabunIT๙" w:cs="TH SarabunIT๙"/>
          <w:sz w:val="32"/>
          <w:szCs w:val="32"/>
        </w:rPr>
        <w:t>25</w:t>
      </w:r>
      <w:r w:rsidR="000737D7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F6044E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Pr="00F6044E">
        <w:rPr>
          <w:rFonts w:ascii="TH SarabunIT๙" w:hAnsi="TH SarabunIT๙" w:cs="TH SarabunIT๙"/>
          <w:sz w:val="32"/>
          <w:szCs w:val="32"/>
        </w:rPr>
        <w:t xml:space="preserve">31 </w:t>
      </w:r>
      <w:r w:rsidRPr="00F6044E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="00671D53" w:rsidRPr="00F6044E">
        <w:rPr>
          <w:rFonts w:ascii="TH SarabunIT๙" w:hAnsi="TH SarabunIT๙" w:cs="TH SarabunIT๙"/>
          <w:sz w:val="32"/>
          <w:szCs w:val="32"/>
        </w:rPr>
        <w:t xml:space="preserve"> 256</w:t>
      </w:r>
      <w:r w:rsidR="000737D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6044E">
        <w:rPr>
          <w:rFonts w:ascii="TH SarabunIT๙" w:hAnsi="TH SarabunIT๙" w:cs="TH SarabunIT๙"/>
          <w:sz w:val="32"/>
          <w:szCs w:val="32"/>
          <w:cs/>
        </w:rPr>
        <w:t>)</w:t>
      </w:r>
      <w:r w:rsidRPr="00F6044E">
        <w:rPr>
          <w:rFonts w:ascii="TH SarabunIT๙" w:hAnsi="TH SarabunIT๙" w:cs="TH SarabunIT๙"/>
          <w:sz w:val="32"/>
          <w:szCs w:val="32"/>
        </w:rPr>
        <w:tab/>
      </w:r>
      <w:r w:rsidR="005D18A2" w:rsidRPr="00F6044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6044E">
        <w:rPr>
          <w:rFonts w:ascii="TH SarabunIT๙" w:hAnsi="TH SarabunIT๙" w:cs="TH SarabunIT๙"/>
          <w:sz w:val="32"/>
          <w:szCs w:val="32"/>
          <w:cs/>
        </w:rPr>
        <w:t xml:space="preserve"> ครั้งที่ 2</w:t>
      </w:r>
      <w:r w:rsidR="00671D53" w:rsidRPr="00F604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044E">
        <w:rPr>
          <w:rFonts w:ascii="TH SarabunIT๙" w:hAnsi="TH SarabunIT๙" w:cs="TH SarabunIT๙"/>
          <w:sz w:val="32"/>
          <w:szCs w:val="32"/>
          <w:cs/>
        </w:rPr>
        <w:t xml:space="preserve">(วันที่ 1 </w:t>
      </w:r>
      <w:r w:rsidR="00671D53" w:rsidRPr="00F6044E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="00671D53" w:rsidRPr="00F6044E">
        <w:rPr>
          <w:rFonts w:ascii="TH SarabunIT๙" w:hAnsi="TH SarabunIT๙" w:cs="TH SarabunIT๙"/>
          <w:sz w:val="32"/>
          <w:szCs w:val="32"/>
        </w:rPr>
        <w:t>256</w:t>
      </w:r>
      <w:r w:rsidR="000737D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55E63" w:rsidRPr="00F604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044E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Pr="00F6044E">
        <w:rPr>
          <w:rFonts w:ascii="TH SarabunIT๙" w:hAnsi="TH SarabunIT๙" w:cs="TH SarabunIT๙"/>
          <w:sz w:val="32"/>
          <w:szCs w:val="32"/>
        </w:rPr>
        <w:t>3</w:t>
      </w:r>
      <w:r w:rsidR="00FF087D" w:rsidRPr="00F6044E">
        <w:rPr>
          <w:rFonts w:ascii="TH SarabunIT๙" w:hAnsi="TH SarabunIT๙" w:cs="TH SarabunIT๙"/>
          <w:sz w:val="32"/>
          <w:szCs w:val="32"/>
          <w:cs/>
        </w:rPr>
        <w:t>0</w:t>
      </w:r>
      <w:r w:rsidR="00671D53" w:rsidRPr="00F6044E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="00671D53" w:rsidRPr="00F6044E">
        <w:rPr>
          <w:rFonts w:ascii="TH SarabunIT๙" w:hAnsi="TH SarabunIT๙" w:cs="TH SarabunIT๙"/>
          <w:sz w:val="32"/>
          <w:szCs w:val="32"/>
        </w:rPr>
        <w:t>256</w:t>
      </w:r>
      <w:r w:rsidR="000737D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6044E">
        <w:rPr>
          <w:rFonts w:ascii="TH SarabunIT๙" w:hAnsi="TH SarabunIT๙" w:cs="TH SarabunIT๙"/>
          <w:sz w:val="32"/>
          <w:szCs w:val="32"/>
          <w:cs/>
        </w:rPr>
        <w:t>)</w:t>
      </w:r>
    </w:p>
    <w:p w:rsidR="00903D6B" w:rsidRPr="00F6044E" w:rsidRDefault="00077E55" w:rsidP="00D93FDB">
      <w:pPr>
        <w:spacing w:before="120" w:line="228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044E">
        <w:rPr>
          <w:rFonts w:ascii="TH SarabunIT๙" w:hAnsi="TH SarabunIT๙" w:cs="TH SarabunIT๙"/>
          <w:sz w:val="32"/>
          <w:szCs w:val="32"/>
          <w:cs/>
        </w:rPr>
        <w:t>ชื่อผู้ทำข้อตกลง</w:t>
      </w:r>
      <w:r w:rsidRPr="00F604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71D53" w:rsidRPr="00F604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71D53" w:rsidRPr="00F604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F4A9B">
        <w:rPr>
          <w:rFonts w:ascii="TH SarabunIT๙" w:hAnsi="TH SarabunIT๙" w:cs="TH SarabunIT๙" w:hint="cs"/>
          <w:sz w:val="32"/>
          <w:szCs w:val="32"/>
          <w:u w:val="dotted"/>
          <w:cs/>
        </w:rPr>
        <w:t>นายมงคล    ทำดี</w:t>
      </w:r>
      <w:r w:rsidR="00671D53" w:rsidRPr="00F604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53" w:rsidRPr="00F6044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="00BA1CC0" w:rsidRPr="00F604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F6044E">
        <w:rPr>
          <w:rFonts w:ascii="TH SarabunIT๙" w:hAnsi="TH SarabunIT๙" w:cs="TH SarabunIT๙"/>
          <w:sz w:val="32"/>
          <w:szCs w:val="32"/>
          <w:cs/>
        </w:rPr>
        <w:t>ลงนาม</w:t>
      </w:r>
      <w:r w:rsidR="00BA1CC0" w:rsidRPr="00F604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 w:rsidR="00BA1CC0" w:rsidRPr="00F6044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  <w:r w:rsidRPr="00F6044E">
        <w:rPr>
          <w:rFonts w:ascii="TH SarabunIT๙" w:hAnsi="TH SarabunIT๙" w:cs="TH SarabunIT๙"/>
          <w:color w:val="FFFFFF"/>
          <w:sz w:val="32"/>
          <w:szCs w:val="32"/>
        </w:rPr>
        <w:t>1</w:t>
      </w:r>
    </w:p>
    <w:p w:rsidR="00671D53" w:rsidRPr="00F6044E" w:rsidRDefault="00903D6B" w:rsidP="00D93FDB">
      <w:pPr>
        <w:spacing w:before="120" w:line="228" w:lineRule="auto"/>
        <w:ind w:firstLine="720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F6044E">
        <w:rPr>
          <w:rFonts w:ascii="TH SarabunIT๙" w:hAnsi="TH SarabunIT๙" w:cs="TH SarabunIT๙"/>
          <w:sz w:val="32"/>
          <w:szCs w:val="32"/>
          <w:cs/>
        </w:rPr>
        <w:t>ชื่อผู้</w:t>
      </w:r>
      <w:r w:rsidR="0044515E" w:rsidRPr="00F6044E">
        <w:rPr>
          <w:rFonts w:ascii="TH SarabunIT๙" w:hAnsi="TH SarabunIT๙" w:cs="TH SarabunIT๙"/>
          <w:sz w:val="32"/>
          <w:szCs w:val="32"/>
          <w:cs/>
        </w:rPr>
        <w:t>รับข้</w:t>
      </w:r>
      <w:r w:rsidR="00965749" w:rsidRPr="00F6044E">
        <w:rPr>
          <w:rFonts w:ascii="TH SarabunIT๙" w:hAnsi="TH SarabunIT๙" w:cs="TH SarabunIT๙"/>
          <w:sz w:val="32"/>
          <w:szCs w:val="32"/>
          <w:cs/>
        </w:rPr>
        <w:t>อตกลง</w:t>
      </w:r>
      <w:r w:rsidR="00671D53" w:rsidRPr="00F604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71D53" w:rsidRPr="00F604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F4A9B">
        <w:rPr>
          <w:rFonts w:ascii="TH SarabunIT๙" w:hAnsi="TH SarabunIT๙" w:cs="TH SarabunIT๙" w:hint="cs"/>
          <w:sz w:val="32"/>
          <w:szCs w:val="32"/>
          <w:u w:val="dotted"/>
          <w:cs/>
        </w:rPr>
        <w:t>นายวิรัตน์    ก๋าชัย</w:t>
      </w:r>
      <w:r w:rsidR="00BA1CC0" w:rsidRPr="00F604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C96B8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F52E4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BA1CC0" w:rsidRPr="00F604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6044E">
        <w:rPr>
          <w:rFonts w:ascii="TH SarabunIT๙" w:hAnsi="TH SarabunIT๙" w:cs="TH SarabunIT๙"/>
          <w:sz w:val="32"/>
          <w:szCs w:val="32"/>
          <w:cs/>
        </w:rPr>
        <w:t>ลงนาม</w:t>
      </w:r>
      <w:r w:rsidR="00BA1CC0" w:rsidRPr="00F604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 w:rsidR="00BA1CC0" w:rsidRPr="00F6044E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="00BA1CC0" w:rsidRPr="00F604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2693"/>
        <w:gridCol w:w="2552"/>
        <w:gridCol w:w="3451"/>
      </w:tblGrid>
      <w:tr w:rsidR="006865E4" w:rsidRPr="00F6044E" w:rsidTr="002333E0">
        <w:trPr>
          <w:trHeight w:val="152"/>
          <w:jc w:val="center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6865E4" w:rsidRPr="00F6044E" w:rsidRDefault="00BA1CC0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44E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bookmarkEnd w:id="0"/>
            <w:bookmarkEnd w:id="1"/>
            <w:r w:rsidR="00A60C13"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65E4" w:rsidRPr="00F6044E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6865E4" w:rsidRPr="00F6044E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6865E4" w:rsidRPr="00F6044E" w:rsidRDefault="009A066A" w:rsidP="00911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6865E4" w:rsidRPr="00F6044E" w:rsidTr="002333E0">
        <w:trPr>
          <w:trHeight w:val="143"/>
          <w:jc w:val="center"/>
        </w:trPr>
        <w:tc>
          <w:tcPr>
            <w:tcW w:w="3652" w:type="dxa"/>
            <w:vMerge/>
            <w:shd w:val="clear" w:color="auto" w:fill="auto"/>
            <w:vAlign w:val="center"/>
          </w:tcPr>
          <w:p w:rsidR="006865E4" w:rsidRPr="00F6044E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65E4" w:rsidRPr="00F6044E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65E4" w:rsidRPr="00F6044E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5E4" w:rsidRPr="00F6044E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6865E4" w:rsidRPr="00F6044E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</w:tc>
      </w:tr>
      <w:tr w:rsidR="006865E4" w:rsidRPr="00F6044E" w:rsidTr="002333E0">
        <w:trPr>
          <w:trHeight w:val="1592"/>
          <w:jc w:val="center"/>
        </w:trPr>
        <w:tc>
          <w:tcPr>
            <w:tcW w:w="3652" w:type="dxa"/>
            <w:shd w:val="clear" w:color="auto" w:fill="auto"/>
          </w:tcPr>
          <w:p w:rsidR="006865E4" w:rsidRPr="00DD0076" w:rsidRDefault="00A60C13" w:rsidP="00D93FDB">
            <w:pPr>
              <w:pStyle w:val="a8"/>
              <w:spacing w:line="240" w:lineRule="auto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2333E0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 และ เสนอหนังสือ</w:t>
            </w:r>
          </w:p>
          <w:p w:rsidR="002333E0" w:rsidRPr="00DD0076" w:rsidRDefault="002333E0" w:rsidP="00D93FDB">
            <w:pPr>
              <w:pStyle w:val="a8"/>
              <w:spacing w:line="240" w:lineRule="auto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(งาน</w:t>
            </w:r>
            <w:r w:rsidR="000737D7" w:rsidRPr="00DD00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ฝึกอบรม</w:t>
            </w:r>
            <w:r w:rsidR="00671D53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กองการเจ้าหน้าที่</w:t>
            </w: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865E4" w:rsidRPr="00DD0076" w:rsidRDefault="00A60C13" w:rsidP="002F407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3E55B1" w:rsidRPr="00DD0076" w:rsidRDefault="003E55B1" w:rsidP="00B05B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ร้อยละของจำนวนหนังสือ</w:t>
            </w:r>
          </w:p>
          <w:p w:rsidR="006865E4" w:rsidRPr="00DD0076" w:rsidRDefault="003E55B1" w:rsidP="00B05B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ที่ลงรับ</w:t>
            </w:r>
          </w:p>
        </w:tc>
        <w:tc>
          <w:tcPr>
            <w:tcW w:w="2552" w:type="dxa"/>
            <w:shd w:val="clear" w:color="auto" w:fill="auto"/>
          </w:tcPr>
          <w:p w:rsidR="006865E4" w:rsidRPr="00DD0076" w:rsidRDefault="002333E0" w:rsidP="00B05B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</w:t>
            </w:r>
            <w:r w:rsidR="00ED5A10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ก</w:t>
            </w: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การลงทะเบียน</w:t>
            </w:r>
            <w:r w:rsidR="00A1471F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รับหนังสือถูกต้องตามระเบียบงานสารบรรณและสา</w:t>
            </w:r>
            <w:r w:rsidR="00ED5A10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มา</w:t>
            </w:r>
            <w:r w:rsidR="00A1471F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รถตรวจสอบได้</w:t>
            </w:r>
          </w:p>
        </w:tc>
        <w:tc>
          <w:tcPr>
            <w:tcW w:w="3451" w:type="dxa"/>
            <w:shd w:val="clear" w:color="auto" w:fill="auto"/>
          </w:tcPr>
          <w:p w:rsidR="0052653F" w:rsidRPr="00DD0076" w:rsidRDefault="00F543E4" w:rsidP="00B05B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ร้อยละของความสำเร็จในการรับและเสนอหนังสือให้แก่หน่วยงานและบุคคลที่เกี่ยวข้องภายใน ๑ วัน</w:t>
            </w:r>
          </w:p>
        </w:tc>
      </w:tr>
      <w:tr w:rsidR="00671D53" w:rsidRPr="00F6044E" w:rsidTr="002333E0">
        <w:trPr>
          <w:trHeight w:val="60"/>
          <w:jc w:val="center"/>
        </w:trPr>
        <w:tc>
          <w:tcPr>
            <w:tcW w:w="3652" w:type="dxa"/>
            <w:shd w:val="clear" w:color="auto" w:fill="auto"/>
          </w:tcPr>
          <w:p w:rsidR="00671D53" w:rsidRPr="00DD0076" w:rsidRDefault="00671D53" w:rsidP="00671D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</w:t>
            </w:r>
            <w:r w:rsidR="00B171AE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การติดตามรายงานผล การจัดส่งบุคลากรเข้ารับการอบรมหลักสูตรต่าง ๆ</w:t>
            </w:r>
          </w:p>
        </w:tc>
        <w:tc>
          <w:tcPr>
            <w:tcW w:w="1559" w:type="dxa"/>
            <w:shd w:val="clear" w:color="auto" w:fill="auto"/>
          </w:tcPr>
          <w:p w:rsidR="00671D53" w:rsidRPr="00DD0076" w:rsidRDefault="00B171AE" w:rsidP="00671D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00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671D53" w:rsidRPr="00DD0076" w:rsidRDefault="00B171AE" w:rsidP="00B05B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จำนวนหลักสูตรที่จัดส่งบุคลากรเข้ารับการฝึกอบรมที่ได้มีการติดตามรายงานผล</w:t>
            </w:r>
          </w:p>
        </w:tc>
        <w:tc>
          <w:tcPr>
            <w:tcW w:w="2552" w:type="dxa"/>
            <w:shd w:val="clear" w:color="auto" w:fill="auto"/>
          </w:tcPr>
          <w:p w:rsidR="00671D53" w:rsidRPr="00DD0076" w:rsidRDefault="00B171AE" w:rsidP="00B05B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ความสมบูรณ์เรียบร้อยของกระบวนการติดตามรายงานผลการฝึกอบรม</w:t>
            </w:r>
          </w:p>
        </w:tc>
        <w:tc>
          <w:tcPr>
            <w:tcW w:w="3451" w:type="dxa"/>
            <w:shd w:val="clear" w:color="auto" w:fill="auto"/>
          </w:tcPr>
          <w:p w:rsidR="00671D53" w:rsidRPr="00DD0076" w:rsidRDefault="00B171AE" w:rsidP="00B05B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ร้อยละของการจัดส่งรายงานผลการฝึกอบรมตามกำหนดระยะเวลา ไม่น้อยกว่าร้อยละ 80 ทำให้การรายงานผลฯถูกต้องตามระเบียบฯ</w:t>
            </w:r>
          </w:p>
        </w:tc>
      </w:tr>
      <w:tr w:rsidR="006865E4" w:rsidRPr="00F6044E" w:rsidTr="002333E0">
        <w:trPr>
          <w:trHeight w:val="60"/>
          <w:jc w:val="center"/>
        </w:trPr>
        <w:tc>
          <w:tcPr>
            <w:tcW w:w="3652" w:type="dxa"/>
            <w:shd w:val="clear" w:color="auto" w:fill="auto"/>
          </w:tcPr>
          <w:p w:rsidR="00195BE4" w:rsidRPr="00DD0076" w:rsidRDefault="00F97739" w:rsidP="00D93FD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="00965749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8A5A15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171AE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การจ</w:t>
            </w:r>
            <w:r w:rsidR="00612248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ัดทำรายงานผลประจำปีงบประมาณ 25</w:t>
            </w:r>
            <w:r w:rsidR="00612248" w:rsidRPr="00DD00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64</w:t>
            </w:r>
            <w:r w:rsidR="00B171AE"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ของกองการเจ้าหน้าที่</w:t>
            </w:r>
          </w:p>
        </w:tc>
        <w:tc>
          <w:tcPr>
            <w:tcW w:w="1559" w:type="dxa"/>
            <w:shd w:val="clear" w:color="auto" w:fill="auto"/>
          </w:tcPr>
          <w:p w:rsidR="006865E4" w:rsidRPr="00DD0076" w:rsidRDefault="00B171AE" w:rsidP="002F407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00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6865E4" w:rsidRPr="00DD0076" w:rsidRDefault="00B171AE" w:rsidP="00B171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ร้อยละความสำเร็จของการจัดทำรายงานผลการปฏิบัติราชการประจำปีงบประมาณ 25</w:t>
            </w:r>
            <w:r w:rsidRPr="00DD00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64</w:t>
            </w: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ของกองการเจ้าหน้าที่ โดยมีองค์ประกอบ 5 ส่วน</w:t>
            </w:r>
          </w:p>
        </w:tc>
        <w:tc>
          <w:tcPr>
            <w:tcW w:w="2552" w:type="dxa"/>
            <w:shd w:val="clear" w:color="auto" w:fill="auto"/>
          </w:tcPr>
          <w:p w:rsidR="006865E4" w:rsidRPr="00DD0076" w:rsidRDefault="00B171AE" w:rsidP="00B171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ความสมบูรณ์ ถูกต้อง ครบถ้วนของกระบวนงานจัดทำเอกสารรายงานผลการปฏิบัติราชการประจำปีงบประมาณ </w:t>
            </w:r>
            <w:r w:rsidRPr="00DD00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2564</w:t>
            </w: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ตามภารกิจของกองการเจ้าหน้าที่</w:t>
            </w:r>
          </w:p>
        </w:tc>
        <w:tc>
          <w:tcPr>
            <w:tcW w:w="3451" w:type="dxa"/>
            <w:shd w:val="clear" w:color="auto" w:fill="auto"/>
          </w:tcPr>
          <w:p w:rsidR="006865E4" w:rsidRPr="00DD0076" w:rsidRDefault="00B171AE" w:rsidP="00B171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ร้อยละของความสำเร็จในการจัดทำรายงานผลการปฏิบัติราชการประจำปีงบประมาณ </w:t>
            </w:r>
            <w:r w:rsidRPr="00DD00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2564</w:t>
            </w:r>
            <w:r w:rsidRPr="00DD00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ของกองการเจ้าหน้าที่ ตามกระบวนงานที่ปฏิทินกำหนด เพื่อนำไปรายงานต่อผู้บริหารเพื่อนำไปใช้ประโยชน์ในการกำหนดนโยบายการบริหารราชการและเผยแพร่ผลงานให้ทราบทั่วไป รวมทั้งใช้เป็นเอกสารประกอบการตรวจประเมินต่าง ๆ</w:t>
            </w:r>
          </w:p>
        </w:tc>
      </w:tr>
      <w:tr w:rsidR="006865E4" w:rsidRPr="00F6044E" w:rsidTr="002333E0">
        <w:trPr>
          <w:trHeight w:val="60"/>
          <w:jc w:val="center"/>
        </w:trPr>
        <w:tc>
          <w:tcPr>
            <w:tcW w:w="3652" w:type="dxa"/>
            <w:shd w:val="clear" w:color="auto" w:fill="auto"/>
          </w:tcPr>
          <w:p w:rsidR="006865E4" w:rsidRPr="00F6044E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รวมน้ำหนัก</w:t>
            </w:r>
          </w:p>
        </w:tc>
        <w:tc>
          <w:tcPr>
            <w:tcW w:w="1559" w:type="dxa"/>
            <w:shd w:val="clear" w:color="auto" w:fill="auto"/>
          </w:tcPr>
          <w:p w:rsidR="006865E4" w:rsidRPr="00F6044E" w:rsidRDefault="00671D53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2693" w:type="dxa"/>
            <w:shd w:val="clear" w:color="auto" w:fill="auto"/>
          </w:tcPr>
          <w:p w:rsidR="006865E4" w:rsidRPr="00F6044E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6865E4" w:rsidRPr="00F6044E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1" w:type="dxa"/>
            <w:shd w:val="clear" w:color="auto" w:fill="auto"/>
          </w:tcPr>
          <w:p w:rsidR="006865E4" w:rsidRPr="00F6044E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03D6B" w:rsidRPr="00F6044E" w:rsidRDefault="00903D6B" w:rsidP="00384A05">
      <w:pPr>
        <w:rPr>
          <w:rFonts w:ascii="TH SarabunIT๙" w:hAnsi="TH SarabunIT๙" w:cs="TH SarabunIT๙"/>
          <w:sz w:val="32"/>
          <w:szCs w:val="32"/>
        </w:rPr>
        <w:sectPr w:rsidR="00903D6B" w:rsidRPr="00F6044E" w:rsidSect="00D93F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 w:code="9"/>
          <w:pgMar w:top="567" w:right="567" w:bottom="0" w:left="567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2E20C4" w:rsidRPr="00F6044E" w:rsidTr="00B51983">
        <w:trPr>
          <w:trHeight w:val="70"/>
        </w:trPr>
        <w:tc>
          <w:tcPr>
            <w:tcW w:w="9660" w:type="dxa"/>
            <w:shd w:val="clear" w:color="auto" w:fill="auto"/>
          </w:tcPr>
          <w:p w:rsidR="0028464E" w:rsidRPr="00F6044E" w:rsidRDefault="0028464E" w:rsidP="00B519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20C4" w:rsidRPr="00F6044E" w:rsidRDefault="002E20C4" w:rsidP="00B51983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โครงการ/งาน/กิจกรรม ที่ 1  </w:t>
            </w:r>
            <w:r w:rsidR="00147E76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การรับและเสนอหนังสือ (</w:t>
            </w:r>
            <w:r w:rsidR="0094217D" w:rsidRPr="0094217D">
              <w:rPr>
                <w:rFonts w:ascii="TH SarabunIT๙" w:hAnsi="TH SarabunIT๙" w:cs="TH SarabunIT๙"/>
                <w:sz w:val="32"/>
                <w:szCs w:val="32"/>
                <w:cs/>
              </w:rPr>
              <w:t>งานฝึกอบรมกอง</w:t>
            </w:r>
            <w:r w:rsidR="00EE60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47E76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E20C4" w:rsidRPr="00F6044E" w:rsidRDefault="002E20C4" w:rsidP="00B519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 :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6044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  <w:p w:rsidR="002E20C4" w:rsidRPr="00F6044E" w:rsidRDefault="00E534B2" w:rsidP="00B51983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</w:p>
          <w:p w:rsidR="002E20C4" w:rsidRPr="00F6044E" w:rsidRDefault="002E20C4" w:rsidP="00B519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: </w:t>
            </w:r>
            <w:r w:rsidR="0006234D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</w:t>
            </w:r>
            <w:r w:rsidR="00147E76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จำนวนที่รับและ</w:t>
            </w:r>
            <w:r w:rsidR="00AA7B91" w:rsidRPr="00F60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ที่ได้ดำเนินการลงรับ</w:t>
            </w:r>
          </w:p>
          <w:p w:rsidR="002E20C4" w:rsidRPr="00F6044E" w:rsidRDefault="002E20C4" w:rsidP="00B519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2E20C4" w:rsidRPr="00F6044E" w:rsidRDefault="002E20C4" w:rsidP="00B519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กำหนดเป็นคะแนนเป็น </w:t>
            </w:r>
            <w:r w:rsidR="00316AE6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 </w:t>
            </w:r>
            <w:r w:rsidR="00AD4FFA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โดยพิจารณาจากระดับความสำเร็จ (ร้อยละ) 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ตามเป้าหมายแต่ละระดับ</w:t>
            </w:r>
            <w:r w:rsidR="00147E76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7"/>
              <w:gridCol w:w="7363"/>
            </w:tblGrid>
            <w:tr w:rsidR="00AD4FFA" w:rsidRPr="00F6044E" w:rsidTr="0046398A">
              <w:tc>
                <w:tcPr>
                  <w:tcW w:w="2037" w:type="dxa"/>
                  <w:shd w:val="clear" w:color="auto" w:fill="auto"/>
                </w:tcPr>
                <w:p w:rsidR="00AD4FFA" w:rsidRPr="00F6044E" w:rsidRDefault="006B75E3" w:rsidP="00BB499A">
                  <w:pPr>
                    <w:framePr w:hSpace="180" w:wrap="around" w:vAnchor="page" w:hAnchor="margin" w:xAlign="center" w:y="1536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     </w:t>
                  </w:r>
                  <w:r w:rsidR="00AD4FFA"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63" w:type="dxa"/>
                  <w:shd w:val="clear" w:color="auto" w:fill="auto"/>
                </w:tcPr>
                <w:p w:rsidR="00AD4FFA" w:rsidRPr="00F6044E" w:rsidRDefault="00AD4FFA" w:rsidP="00BB499A">
                  <w:pPr>
                    <w:pStyle w:val="a8"/>
                    <w:framePr w:hSpace="180" w:wrap="around" w:vAnchor="page" w:hAnchor="margin" w:xAlign="center" w:y="1536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ผลสำเร็จของงานเทียบกับเป้าหมาย (ร้อยละ)</w:t>
                  </w:r>
                </w:p>
              </w:tc>
            </w:tr>
            <w:tr w:rsidR="00AD4FFA" w:rsidRPr="00F6044E" w:rsidTr="0046398A">
              <w:tc>
                <w:tcPr>
                  <w:tcW w:w="2037" w:type="dxa"/>
                  <w:shd w:val="clear" w:color="auto" w:fill="auto"/>
                </w:tcPr>
                <w:p w:rsidR="00AD4FFA" w:rsidRPr="00F6044E" w:rsidRDefault="00AD4FFA" w:rsidP="00BB499A">
                  <w:pPr>
                    <w:pStyle w:val="a8"/>
                    <w:framePr w:hSpace="180" w:wrap="around" w:vAnchor="page" w:hAnchor="margin" w:xAlign="center" w:y="1536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63" w:type="dxa"/>
                  <w:shd w:val="clear" w:color="auto" w:fill="auto"/>
                </w:tcPr>
                <w:p w:rsidR="00AD4FFA" w:rsidRPr="00F6044E" w:rsidRDefault="00AD4FFA" w:rsidP="00BB499A">
                  <w:pPr>
                    <w:pStyle w:val="a8"/>
                    <w:framePr w:hSpace="180" w:wrap="around" w:vAnchor="page" w:hAnchor="margin" w:xAlign="center" w:y="1536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  <w:r w:rsidR="00147E76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ของเป้าหมาย</w:t>
                  </w:r>
                </w:p>
              </w:tc>
            </w:tr>
            <w:tr w:rsidR="00AD4FFA" w:rsidRPr="00F6044E" w:rsidTr="0046398A">
              <w:tc>
                <w:tcPr>
                  <w:tcW w:w="2037" w:type="dxa"/>
                  <w:shd w:val="clear" w:color="auto" w:fill="auto"/>
                </w:tcPr>
                <w:p w:rsidR="00AD4FFA" w:rsidRPr="00F6044E" w:rsidRDefault="00AD4FFA" w:rsidP="00BB499A">
                  <w:pPr>
                    <w:pStyle w:val="a8"/>
                    <w:framePr w:hSpace="180" w:wrap="around" w:vAnchor="page" w:hAnchor="margin" w:xAlign="center" w:y="1536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63" w:type="dxa"/>
                  <w:shd w:val="clear" w:color="auto" w:fill="auto"/>
                </w:tcPr>
                <w:p w:rsidR="00AD4FFA" w:rsidRPr="00F6044E" w:rsidRDefault="00AD4FFA" w:rsidP="00BB499A">
                  <w:pPr>
                    <w:pStyle w:val="a8"/>
                    <w:framePr w:hSpace="180" w:wrap="around" w:vAnchor="page" w:hAnchor="margin" w:xAlign="center" w:y="1536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60 แต่ไม่ถึงร้อยละ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7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ของเป้าหมาย</w:t>
                  </w:r>
                </w:p>
              </w:tc>
            </w:tr>
            <w:tr w:rsidR="00AD4FFA" w:rsidRPr="00F6044E" w:rsidTr="0046398A">
              <w:tc>
                <w:tcPr>
                  <w:tcW w:w="2037" w:type="dxa"/>
                  <w:shd w:val="clear" w:color="auto" w:fill="auto"/>
                </w:tcPr>
                <w:p w:rsidR="00AD4FFA" w:rsidRPr="00F6044E" w:rsidRDefault="00AD4FFA" w:rsidP="00BB499A">
                  <w:pPr>
                    <w:pStyle w:val="a8"/>
                    <w:framePr w:hSpace="180" w:wrap="around" w:vAnchor="page" w:hAnchor="margin" w:xAlign="center" w:y="1536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63" w:type="dxa"/>
                  <w:shd w:val="clear" w:color="auto" w:fill="auto"/>
                </w:tcPr>
                <w:p w:rsidR="00AD4FFA" w:rsidRPr="00F6044E" w:rsidRDefault="00AD4FFA" w:rsidP="00BB499A">
                  <w:pPr>
                    <w:framePr w:hSpace="180" w:wrap="around" w:vAnchor="page" w:hAnchor="margin" w:xAlign="center" w:y="1536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  <w:r w:rsidR="00147E76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แต่ไม่ถึงร้อยละ</w:t>
                  </w:r>
                  <w:r w:rsidR="00147E76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 ของเป้าหมาย</w:t>
                  </w:r>
                </w:p>
              </w:tc>
            </w:tr>
            <w:tr w:rsidR="00AD4FFA" w:rsidRPr="00F6044E" w:rsidTr="0046398A">
              <w:tc>
                <w:tcPr>
                  <w:tcW w:w="2037" w:type="dxa"/>
                  <w:shd w:val="clear" w:color="auto" w:fill="auto"/>
                </w:tcPr>
                <w:p w:rsidR="00AD4FFA" w:rsidRPr="00F6044E" w:rsidRDefault="00AD4FFA" w:rsidP="00BB499A">
                  <w:pPr>
                    <w:pStyle w:val="a8"/>
                    <w:framePr w:hSpace="180" w:wrap="around" w:vAnchor="page" w:hAnchor="margin" w:xAlign="center" w:y="1536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63" w:type="dxa"/>
                  <w:shd w:val="clear" w:color="auto" w:fill="auto"/>
                </w:tcPr>
                <w:p w:rsidR="00AD4FFA" w:rsidRPr="00F6044E" w:rsidRDefault="00AD4FFA" w:rsidP="00BB499A">
                  <w:pPr>
                    <w:framePr w:hSpace="180" w:wrap="around" w:vAnchor="page" w:hAnchor="margin" w:xAlign="center" w:y="153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  <w:r w:rsidR="00147E76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แต่ไม่ถึงร้อยละ</w:t>
                  </w:r>
                  <w:r w:rsidR="00147E76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90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ของเป้าหมาย</w:t>
                  </w:r>
                </w:p>
              </w:tc>
            </w:tr>
            <w:tr w:rsidR="00AD4FFA" w:rsidRPr="00F6044E" w:rsidTr="0046398A">
              <w:tc>
                <w:tcPr>
                  <w:tcW w:w="2037" w:type="dxa"/>
                  <w:shd w:val="clear" w:color="auto" w:fill="auto"/>
                </w:tcPr>
                <w:p w:rsidR="00AD4FFA" w:rsidRPr="00F6044E" w:rsidRDefault="00AD4FFA" w:rsidP="00BB499A">
                  <w:pPr>
                    <w:pStyle w:val="a8"/>
                    <w:framePr w:hSpace="180" w:wrap="around" w:vAnchor="page" w:hAnchor="margin" w:xAlign="center" w:y="1536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63" w:type="dxa"/>
                  <w:shd w:val="clear" w:color="auto" w:fill="auto"/>
                </w:tcPr>
                <w:p w:rsidR="00AD4FFA" w:rsidRPr="00F6044E" w:rsidRDefault="00AD4FFA" w:rsidP="00BB499A">
                  <w:pPr>
                    <w:framePr w:hSpace="180" w:wrap="around" w:vAnchor="page" w:hAnchor="margin" w:xAlign="center" w:y="153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90 </w:t>
                  </w:r>
                  <w:r w:rsidR="000F0C22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ถึงร้อยละ 100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ของเป้าหมาย</w:t>
                  </w:r>
                </w:p>
              </w:tc>
            </w:tr>
            <w:tr w:rsidR="00AD4FFA" w:rsidRPr="00F6044E" w:rsidTr="0046398A">
              <w:tc>
                <w:tcPr>
                  <w:tcW w:w="2037" w:type="dxa"/>
                  <w:shd w:val="clear" w:color="auto" w:fill="auto"/>
                </w:tcPr>
                <w:p w:rsidR="00AD4FFA" w:rsidRPr="00F6044E" w:rsidRDefault="00AD4FFA" w:rsidP="00BB499A">
                  <w:pPr>
                    <w:pStyle w:val="a8"/>
                    <w:framePr w:hSpace="180" w:wrap="around" w:vAnchor="page" w:hAnchor="margin" w:xAlign="center" w:y="1536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63" w:type="dxa"/>
                  <w:shd w:val="clear" w:color="auto" w:fill="auto"/>
                </w:tcPr>
                <w:p w:rsidR="00AD4FFA" w:rsidRPr="00F6044E" w:rsidRDefault="002B5F5D" w:rsidP="00BB499A">
                  <w:pPr>
                    <w:pStyle w:val="a8"/>
                    <w:framePr w:hSpace="180" w:wrap="around" w:vAnchor="page" w:hAnchor="margin" w:xAlign="center" w:y="1536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AD4FFA" w:rsidRPr="00F6044E" w:rsidRDefault="00AD4FFA" w:rsidP="00B519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4FFA" w:rsidRPr="00F6044E" w:rsidRDefault="00AD4FFA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จำนวน</w:t>
            </w:r>
            <w:r w:rsidR="00147E76" w:rsidRPr="00F6044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หนังสือที่ได้ดำเนินการ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X  100</w:t>
            </w:r>
          </w:p>
          <w:p w:rsidR="00AD4FFA" w:rsidRPr="00F6044E" w:rsidRDefault="006B75E3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  <w:r w:rsidR="00147E76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D4FFA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147E76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</w:t>
            </w:r>
            <w:r w:rsidR="00D3742D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รั</w:t>
            </w:r>
            <w:r w:rsidR="00147E76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บทั้งหมด</w:t>
            </w:r>
            <w:r w:rsidR="00B772EC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464" w:rsidRPr="00F6044E" w:rsidRDefault="003E6464" w:rsidP="00B519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72EC" w:rsidRPr="00F6044E" w:rsidRDefault="00B772EC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72EC" w:rsidRPr="00F6044E" w:rsidRDefault="00B772EC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72EC" w:rsidRPr="00F6044E" w:rsidRDefault="00B772EC" w:rsidP="00B51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4FFA" w:rsidRPr="00F6044E" w:rsidRDefault="00AD4FFA" w:rsidP="00B519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20C4" w:rsidRPr="00F6044E" w:rsidRDefault="002E20C4" w:rsidP="00B51983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E20C4" w:rsidRPr="00F6044E" w:rsidRDefault="002E20C4" w:rsidP="00B5198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B51983" w:rsidRDefault="00B51983" w:rsidP="00B51983">
      <w:pPr>
        <w:jc w:val="center"/>
        <w:rPr>
          <w:rFonts w:ascii="TH SarabunIT๙" w:hAnsi="TH SarabunIT๙" w:cs="TH SarabunIT๙"/>
          <w:noProof/>
          <w:sz w:val="44"/>
          <w:szCs w:val="44"/>
          <w:cs/>
        </w:rPr>
      </w:pPr>
      <w:r>
        <w:rPr>
          <w:rFonts w:ascii="TH SarabunIT๙" w:hAnsi="TH SarabunIT๙" w:cs="TH SarabunIT๙" w:hint="cs"/>
          <w:noProof/>
          <w:sz w:val="44"/>
          <w:szCs w:val="44"/>
          <w:cs/>
        </w:rPr>
        <w:lastRenderedPageBreak/>
        <w:t>-</w:t>
      </w:r>
    </w:p>
    <w:p w:rsidR="00B51983" w:rsidRDefault="00B51983" w:rsidP="00B51983">
      <w:pPr>
        <w:jc w:val="center"/>
        <w:rPr>
          <w:rFonts w:ascii="TH SarabunIT๙" w:hAnsi="TH SarabunIT๙" w:cs="TH SarabunIT๙"/>
          <w:noProof/>
          <w:sz w:val="44"/>
          <w:szCs w:val="44"/>
          <w:cs/>
        </w:rPr>
      </w:pPr>
    </w:p>
    <w:p w:rsidR="002E20C4" w:rsidRPr="00F6044E" w:rsidRDefault="002E20C4" w:rsidP="002E20C4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2E20C4" w:rsidRPr="00F6044E" w:rsidSect="006F2E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E20C4" w:rsidRPr="00F6044E" w:rsidRDefault="002E20C4" w:rsidP="002E20C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F2E88" w:rsidRDefault="006F2E88" w:rsidP="002E20C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4CBC" w:rsidRPr="00F6044E" w:rsidRDefault="007D4CBC" w:rsidP="002E20C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F2E88" w:rsidRPr="00F6044E" w:rsidRDefault="006F2E88" w:rsidP="002E20C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F2E88" w:rsidRPr="00F6044E" w:rsidRDefault="006F2E88" w:rsidP="002E20C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6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0"/>
        <w:gridCol w:w="6"/>
      </w:tblGrid>
      <w:tr w:rsidR="002E20C4" w:rsidRPr="00F6044E" w:rsidTr="00316AE6">
        <w:trPr>
          <w:gridAfter w:val="1"/>
          <w:wAfter w:w="6" w:type="dxa"/>
        </w:trPr>
        <w:tc>
          <w:tcPr>
            <w:tcW w:w="9660" w:type="dxa"/>
            <w:shd w:val="clear" w:color="auto" w:fill="auto"/>
          </w:tcPr>
          <w:p w:rsidR="003E6464" w:rsidRPr="00F6044E" w:rsidRDefault="003E6464" w:rsidP="003E646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หน่วยวัด     : 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</w:p>
          <w:p w:rsidR="003E6464" w:rsidRPr="00F6044E" w:rsidRDefault="003E6464" w:rsidP="008305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: </w:t>
            </w:r>
            <w:r w:rsidR="00D90FFE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</w:t>
            </w:r>
            <w:r w:rsidR="0028464E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="00D90FFE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กการลงทะเบียนรับหนังสือถูกต้องตามระเบียบงานสารบรรณ โดยสามารถตรวจสอบได้</w:t>
            </w:r>
          </w:p>
          <w:p w:rsidR="00D90FFE" w:rsidRPr="00F6044E" w:rsidRDefault="00D90FFE" w:rsidP="003E64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เกณฑ์การให้คะแนน     </w:t>
            </w:r>
          </w:p>
          <w:p w:rsidR="003E6464" w:rsidRPr="00F6044E" w:rsidRDefault="00895982" w:rsidP="003E6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3E6464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กำหนดเป็นคะแนนเป็น 6  ระดับ โดยพิจารณาจากระดับความสำเร็จ (</w:t>
            </w:r>
            <w:r w:rsidR="003E6464" w:rsidRPr="00F6044E">
              <w:rPr>
                <w:rFonts w:ascii="TH SarabunIT๙" w:hAnsi="TH SarabunIT๙" w:cs="TH SarabunIT๙"/>
                <w:sz w:val="32"/>
                <w:szCs w:val="32"/>
              </w:rPr>
              <w:t>Milestone</w:t>
            </w:r>
            <w:r w:rsidR="003E6464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) ตามเป้าหมายแต่ละระดับ</w:t>
            </w:r>
            <w:r w:rsidR="00D90FFE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E6464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tbl>
            <w:tblPr>
              <w:tblW w:w="943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73"/>
              <w:gridCol w:w="1416"/>
              <w:gridCol w:w="1276"/>
              <w:gridCol w:w="1417"/>
              <w:gridCol w:w="1276"/>
              <w:gridCol w:w="1276"/>
              <w:gridCol w:w="1304"/>
            </w:tblGrid>
            <w:tr w:rsidR="003E6464" w:rsidRPr="00F6044E" w:rsidTr="0046398A">
              <w:trPr>
                <w:trHeight w:val="492"/>
              </w:trPr>
              <w:tc>
                <w:tcPr>
                  <w:tcW w:w="1473" w:type="dxa"/>
                  <w:vMerge w:val="restart"/>
                  <w:shd w:val="clear" w:color="auto" w:fill="auto"/>
                </w:tcPr>
                <w:p w:rsidR="003E6464" w:rsidRPr="00F6044E" w:rsidRDefault="003E6464" w:rsidP="003E6464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</w:tc>
              <w:tc>
                <w:tcPr>
                  <w:tcW w:w="7965" w:type="dxa"/>
                  <w:gridSpan w:val="6"/>
                  <w:shd w:val="clear" w:color="auto" w:fill="auto"/>
                </w:tcPr>
                <w:p w:rsidR="003E6464" w:rsidRPr="00F6044E" w:rsidRDefault="003E6464" w:rsidP="003E64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ระดับขั้นของความสำเร็จ (</w:t>
                  </w: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Milestone</w:t>
                  </w: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3E6464" w:rsidRPr="00F6044E" w:rsidTr="00D856F9">
              <w:trPr>
                <w:trHeight w:val="163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3E6464" w:rsidRPr="00F6044E" w:rsidRDefault="003E6464" w:rsidP="003E646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</w:tcPr>
                <w:p w:rsidR="003E6464" w:rsidRPr="00F6044E" w:rsidRDefault="003E6464" w:rsidP="003E64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E6464" w:rsidRPr="00F6044E" w:rsidRDefault="003E6464" w:rsidP="003E64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E6464" w:rsidRPr="00F6044E" w:rsidRDefault="003E6464" w:rsidP="003E64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E6464" w:rsidRPr="00F6044E" w:rsidRDefault="003E6464" w:rsidP="003E64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E6464" w:rsidRPr="00F6044E" w:rsidRDefault="003E6464" w:rsidP="003E64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5</w:t>
                  </w:r>
                </w:p>
              </w:tc>
              <w:tc>
                <w:tcPr>
                  <w:tcW w:w="1304" w:type="dxa"/>
                </w:tcPr>
                <w:p w:rsidR="003E6464" w:rsidRPr="00F6044E" w:rsidRDefault="003E6464" w:rsidP="003E64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6</w:t>
                  </w:r>
                </w:p>
              </w:tc>
            </w:tr>
            <w:tr w:rsidR="003E6464" w:rsidRPr="00F6044E" w:rsidTr="00D856F9">
              <w:trPr>
                <w:trHeight w:val="509"/>
              </w:trPr>
              <w:tc>
                <w:tcPr>
                  <w:tcW w:w="1473" w:type="dxa"/>
                  <w:shd w:val="clear" w:color="auto" w:fill="auto"/>
                </w:tcPr>
                <w:p w:rsidR="003E6464" w:rsidRPr="00F6044E" w:rsidRDefault="003E6464" w:rsidP="003E64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</w:t>
                  </w: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3E6464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E6464" w:rsidRPr="00F6044E" w:rsidRDefault="003E6464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E6464" w:rsidRPr="00F6044E" w:rsidRDefault="003E6464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E6464" w:rsidRPr="00F6044E" w:rsidRDefault="003E6464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E6464" w:rsidRPr="00F6044E" w:rsidRDefault="003E6464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E6464" w:rsidRPr="00F6044E" w:rsidRDefault="003E6464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8396B" w:rsidRPr="00F6044E" w:rsidTr="007D4CBC">
              <w:trPr>
                <w:trHeight w:val="492"/>
              </w:trPr>
              <w:tc>
                <w:tcPr>
                  <w:tcW w:w="1473" w:type="dxa"/>
                  <w:shd w:val="clear" w:color="auto" w:fill="auto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8A1D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8A1D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8396B" w:rsidRPr="00F6044E" w:rsidTr="007D4CBC">
              <w:trPr>
                <w:trHeight w:val="492"/>
              </w:trPr>
              <w:tc>
                <w:tcPr>
                  <w:tcW w:w="1473" w:type="dxa"/>
                  <w:shd w:val="clear" w:color="auto" w:fill="auto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5B258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5B258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5B258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8396B" w:rsidRPr="00F6044E" w:rsidTr="007D4CBC">
              <w:trPr>
                <w:trHeight w:val="492"/>
              </w:trPr>
              <w:tc>
                <w:tcPr>
                  <w:tcW w:w="1473" w:type="dxa"/>
                  <w:shd w:val="clear" w:color="auto" w:fill="auto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4E34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4E34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4E34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4E34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8396B" w:rsidRPr="00F6044E" w:rsidTr="007D4CBC">
              <w:trPr>
                <w:trHeight w:val="509"/>
              </w:trPr>
              <w:tc>
                <w:tcPr>
                  <w:tcW w:w="1473" w:type="dxa"/>
                  <w:shd w:val="clear" w:color="auto" w:fill="auto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30116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30116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30116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30116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30116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04" w:type="dxa"/>
                  <w:vAlign w:val="center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8396B" w:rsidRPr="00F6044E" w:rsidTr="007D4CBC">
              <w:trPr>
                <w:trHeight w:val="509"/>
              </w:trPr>
              <w:tc>
                <w:tcPr>
                  <w:tcW w:w="1473" w:type="dxa"/>
                  <w:shd w:val="clear" w:color="auto" w:fill="auto"/>
                </w:tcPr>
                <w:p w:rsidR="0088396B" w:rsidRPr="00F6044E" w:rsidRDefault="0088396B" w:rsidP="008839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1D40B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1D40B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1D40B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1D40B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396B" w:rsidRDefault="0088396B" w:rsidP="0088396B">
                  <w:pPr>
                    <w:jc w:val="center"/>
                  </w:pPr>
                  <w:r w:rsidRPr="001D40B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04" w:type="dxa"/>
                </w:tcPr>
                <w:p w:rsidR="0088396B" w:rsidRDefault="0088396B" w:rsidP="0088396B">
                  <w:pPr>
                    <w:jc w:val="center"/>
                  </w:pPr>
                  <w:r w:rsidRPr="001D40B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</w:tr>
          </w:tbl>
          <w:p w:rsidR="003E6464" w:rsidRPr="00F6044E" w:rsidRDefault="003E6464" w:rsidP="003E64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โดยพิจารณาจาก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5"/>
              <w:gridCol w:w="11"/>
              <w:gridCol w:w="8006"/>
              <w:gridCol w:w="22"/>
            </w:tblGrid>
            <w:tr w:rsidR="003E6464" w:rsidRPr="00F6044E" w:rsidTr="00346ABF">
              <w:trPr>
                <w:trHeight w:val="426"/>
              </w:trPr>
              <w:tc>
                <w:tcPr>
                  <w:tcW w:w="1406" w:type="dxa"/>
                  <w:gridSpan w:val="2"/>
                  <w:shd w:val="clear" w:color="auto" w:fill="auto"/>
                </w:tcPr>
                <w:p w:rsidR="003E6464" w:rsidRPr="00DD0076" w:rsidRDefault="003E6464" w:rsidP="003E64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 xml:space="preserve">ขั้นตอนที่ 1 </w:t>
                  </w:r>
                </w:p>
              </w:tc>
              <w:tc>
                <w:tcPr>
                  <w:tcW w:w="8028" w:type="dxa"/>
                  <w:gridSpan w:val="2"/>
                  <w:shd w:val="clear" w:color="auto" w:fill="auto"/>
                </w:tcPr>
                <w:p w:rsidR="00AA7B91" w:rsidRPr="00DD0076" w:rsidRDefault="00AA7B91" w:rsidP="0046398A">
                  <w:pPr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การตรวจสอบความเรียบร้อยเบื้องต้นเมื่อมีการรับหนังสือจากสารบรรณกลาง</w:t>
                  </w:r>
                </w:p>
                <w:p w:rsidR="00346ABF" w:rsidRPr="00DD0076" w:rsidRDefault="00AA7B91" w:rsidP="0046398A">
                  <w:pPr>
                    <w:rPr>
                      <w:rFonts w:ascii="TH SarabunIT๙" w:hAnsi="TH SarabunIT๙" w:cs="TH SarabunIT๙"/>
                      <w:spacing w:val="-4"/>
                      <w:sz w:val="30"/>
                      <w:szCs w:val="30"/>
                      <w:cs/>
                    </w:rPr>
                  </w:pPr>
                  <w:r w:rsidRPr="00DD007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1. </w:t>
                  </w:r>
                  <w:r w:rsidR="00B26B7C" w:rsidRPr="00DD00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ตรวจสอบหนังสือมาจากหน่วยงานใดมีการลงนามเรียบร้อยหรือไม่ ตรวจสอบเลขออกหนังสือ วันที่ออก อ้างถึงและสิ่งที่ส่งมาด้วยให้ตรวจสอบให้เรียบร้อย</w:t>
                  </w:r>
                </w:p>
              </w:tc>
            </w:tr>
            <w:tr w:rsidR="003E6464" w:rsidRPr="00F6044E" w:rsidTr="00F619DE">
              <w:trPr>
                <w:trHeight w:val="2180"/>
              </w:trPr>
              <w:tc>
                <w:tcPr>
                  <w:tcW w:w="1406" w:type="dxa"/>
                  <w:gridSpan w:val="2"/>
                  <w:shd w:val="clear" w:color="auto" w:fill="auto"/>
                </w:tcPr>
                <w:p w:rsidR="003E6464" w:rsidRPr="00DD0076" w:rsidRDefault="003E6464" w:rsidP="005E32C5">
                  <w:pPr>
                    <w:spacing w:line="22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ขั้นตอนที่ 2</w:t>
                  </w:r>
                </w:p>
              </w:tc>
              <w:tc>
                <w:tcPr>
                  <w:tcW w:w="8028" w:type="dxa"/>
                  <w:gridSpan w:val="2"/>
                  <w:shd w:val="clear" w:color="auto" w:fill="auto"/>
                </w:tcPr>
                <w:p w:rsidR="00AA7B91" w:rsidRPr="00DD0076" w:rsidRDefault="00AA7B91" w:rsidP="005E32C5">
                  <w:pPr>
                    <w:spacing w:line="228" w:lineRule="auto"/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 w:hint="cs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การลงรับหนังสือ</w:t>
                  </w:r>
                </w:p>
                <w:p w:rsidR="00AA7B91" w:rsidRPr="00DD0076" w:rsidRDefault="00AA7B91" w:rsidP="005E32C5">
                  <w:pPr>
                    <w:spacing w:line="228" w:lineRule="auto"/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 w:hint="cs"/>
                      <w:spacing w:val="-6"/>
                      <w:sz w:val="30"/>
                      <w:szCs w:val="30"/>
                      <w:cs/>
                    </w:rPr>
                    <w:t xml:space="preserve">1. </w:t>
                  </w:r>
                  <w:r w:rsidR="00B26B7C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 xml:space="preserve">ประทับตราลงทะเบียนรับหนังสือที่มุมด้านขวามือ ลงเลขที่รับ วันเดือนปีที่รับ เวลาที่รับ </w:t>
                  </w:r>
                </w:p>
                <w:p w:rsidR="00EF1AAB" w:rsidRPr="00DD0076" w:rsidRDefault="00AA7B91" w:rsidP="005E32C5">
                  <w:pPr>
                    <w:spacing w:line="228" w:lineRule="auto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DD0076">
                    <w:rPr>
                      <w:rFonts w:ascii="TH SarabunIT๙" w:hAnsi="TH SarabunIT๙" w:cs="TH SarabunIT๙" w:hint="cs"/>
                      <w:spacing w:val="-6"/>
                      <w:sz w:val="30"/>
                      <w:szCs w:val="30"/>
                      <w:cs/>
                    </w:rPr>
                    <w:t xml:space="preserve">2. </w:t>
                  </w:r>
                  <w:r w:rsidR="00B26B7C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>นำหนังสือมาลง</w:t>
                  </w:r>
                  <w:r w:rsidR="00A84948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>ใน</w:t>
                  </w:r>
                  <w:r w:rsidR="00B26B7C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>ทะเบียนหนังสือรับ เลขทะเบียนรับให้ลงเลขลำดับของทะเบียนหนังสือรับ</w:t>
                  </w:r>
                  <w:r w:rsidR="00177C4D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="00B26B7C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>เรียงลำดับติดต่อกันไปตลอดปีปฏิทิน เลขทะเบียนของหนังสือรับจะต้อง</w:t>
                  </w:r>
                  <w:r w:rsidR="00A84948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>ตรง</w:t>
                  </w:r>
                  <w:r w:rsidR="00B26B7C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 xml:space="preserve">กับเลขที่ตรารับในหนังสือ </w:t>
                  </w:r>
                  <w:r w:rsidR="003F7B1A" w:rsidRPr="00DD00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ที่ให้ลงเลขของหนังสือที่รับเข้ามา ลงวันที่ ให้ลงวัน เดือน</w:t>
                  </w:r>
                  <w:r w:rsidRPr="00DD00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ปี ของหนัง</w:t>
                  </w:r>
                  <w:r w:rsidR="003F7B1A" w:rsidRPr="00DD00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สือที่รับเข้ามา จากให้ลงตำแหน่งเจ้าของหนังสือ หรือชื่อส่วนราชการ หรือชื่อบุ</w:t>
                  </w:r>
                  <w:r w:rsidR="00103FE7" w:rsidRPr="00DD007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ค</w:t>
                  </w:r>
                  <w:r w:rsidR="003F7B1A" w:rsidRPr="00DD00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คลในกรณีที่ไม่มีตำแหน่ง ถึงให้ลงตำแหน่งของผู้ที่หนังสือนั้นมีถึง หรือชื่อส่วนราชการหรือชื่อบุคคลในกรณีที่ไม่มีตำแหน่ง เรื่องให้ลงชื่อเรื่องของหนังสือฉบับนั้น ในกรณีที่ไม่มีชื่อเรื่องให้ลงสรุปเรื่องย่อ</w:t>
                  </w:r>
                </w:p>
              </w:tc>
            </w:tr>
            <w:tr w:rsidR="00F619DE" w:rsidRPr="00F6044E" w:rsidTr="00473598">
              <w:trPr>
                <w:trHeight w:val="702"/>
              </w:trPr>
              <w:tc>
                <w:tcPr>
                  <w:tcW w:w="1406" w:type="dxa"/>
                  <w:gridSpan w:val="2"/>
                  <w:shd w:val="clear" w:color="auto" w:fill="auto"/>
                </w:tcPr>
                <w:p w:rsidR="00F619DE" w:rsidRPr="00DD0076" w:rsidRDefault="00F619DE" w:rsidP="005E32C5">
                  <w:pPr>
                    <w:spacing w:line="22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DD007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ขั้นตอนที่ 3</w:t>
                  </w:r>
                </w:p>
              </w:tc>
              <w:tc>
                <w:tcPr>
                  <w:tcW w:w="8028" w:type="dxa"/>
                  <w:gridSpan w:val="2"/>
                  <w:shd w:val="clear" w:color="auto" w:fill="auto"/>
                </w:tcPr>
                <w:p w:rsidR="00AA7B91" w:rsidRPr="00DD0076" w:rsidRDefault="00AA7B91" w:rsidP="005E32C5">
                  <w:pPr>
                    <w:spacing w:line="228" w:lineRule="auto"/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0"/>
                      <w:szCs w:val="30"/>
                      <w:cs/>
                    </w:rPr>
                  </w:pPr>
                  <w:r w:rsidRPr="00DD0076">
                    <w:rPr>
                      <w:rFonts w:ascii="TH SarabunIT๙" w:hAnsi="TH SarabunIT๙" w:cs="TH SarabunIT๙" w:hint="cs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การนำเสนอ ผอ.กอง</w:t>
                  </w:r>
                </w:p>
                <w:p w:rsidR="00F619DE" w:rsidRPr="00DD0076" w:rsidRDefault="00AD0693" w:rsidP="005E32C5">
                  <w:pPr>
                    <w:spacing w:line="228" w:lineRule="auto"/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</w:pPr>
                  <w:r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>นำหนังสือที่ลงทะเบียนรับแล้ว เสนอผู้อำนวยการกอง ถ้าเป็นหนังสือด่วนที่สุดให้เสนอทันทีที่ได้รับหนังสือ</w:t>
                  </w:r>
                </w:p>
              </w:tc>
            </w:tr>
            <w:tr w:rsidR="00F619DE" w:rsidRPr="00F6044E" w:rsidTr="0046398A">
              <w:trPr>
                <w:gridAfter w:val="1"/>
                <w:wAfter w:w="22" w:type="dxa"/>
              </w:trPr>
              <w:tc>
                <w:tcPr>
                  <w:tcW w:w="1395" w:type="dxa"/>
                  <w:shd w:val="clear" w:color="auto" w:fill="auto"/>
                </w:tcPr>
                <w:p w:rsidR="00F619DE" w:rsidRPr="00DD0076" w:rsidRDefault="00F619DE" w:rsidP="005E32C5">
                  <w:pPr>
                    <w:spacing w:line="22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ขั้นตอนที่ 4</w:t>
                  </w:r>
                </w:p>
              </w:tc>
              <w:tc>
                <w:tcPr>
                  <w:tcW w:w="8017" w:type="dxa"/>
                  <w:gridSpan w:val="2"/>
                  <w:shd w:val="clear" w:color="auto" w:fill="auto"/>
                </w:tcPr>
                <w:p w:rsidR="00AA7B91" w:rsidRPr="00DD0076" w:rsidRDefault="00AA7B91" w:rsidP="005E32C5">
                  <w:pPr>
                    <w:spacing w:line="228" w:lineRule="auto"/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 w:hint="cs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การดำเนินการหลังนำเสนอ ผอ.กอง</w:t>
                  </w:r>
                </w:p>
                <w:p w:rsidR="00907686" w:rsidRPr="00DD0076" w:rsidRDefault="009E5533" w:rsidP="005E32C5">
                  <w:pPr>
                    <w:spacing w:line="228" w:lineRule="auto"/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</w:pPr>
                  <w:r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>จัดแยกหนังสือ</w:t>
                  </w:r>
                  <w:r w:rsidR="00AD0693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>ตามที่ผู้อำนวยการกองระบุในหนังสือ มอบหนังสือให้</w:t>
                  </w:r>
                  <w:r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>เจ้าหน้าที่</w:t>
                  </w:r>
                  <w:r w:rsidR="00AD0693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 xml:space="preserve">ลงชื่อรับหนังสือในช่องการปฏิบัติ </w:t>
                  </w:r>
                </w:p>
              </w:tc>
            </w:tr>
            <w:tr w:rsidR="00F619DE" w:rsidRPr="00F6044E" w:rsidTr="0046398A">
              <w:trPr>
                <w:gridAfter w:val="1"/>
                <w:wAfter w:w="22" w:type="dxa"/>
              </w:trPr>
              <w:tc>
                <w:tcPr>
                  <w:tcW w:w="1395" w:type="dxa"/>
                  <w:shd w:val="clear" w:color="auto" w:fill="auto"/>
                </w:tcPr>
                <w:p w:rsidR="00F619DE" w:rsidRPr="00DD0076" w:rsidRDefault="00F619DE" w:rsidP="005E32C5">
                  <w:pPr>
                    <w:spacing w:line="22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ขั้นตอนที่ 5</w:t>
                  </w:r>
                </w:p>
              </w:tc>
              <w:tc>
                <w:tcPr>
                  <w:tcW w:w="8017" w:type="dxa"/>
                  <w:gridSpan w:val="2"/>
                  <w:shd w:val="clear" w:color="auto" w:fill="auto"/>
                </w:tcPr>
                <w:p w:rsidR="00AA7B91" w:rsidRPr="00DD0076" w:rsidRDefault="00AA7B91" w:rsidP="005E32C5">
                  <w:pPr>
                    <w:spacing w:line="228" w:lineRule="auto"/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 w:hint="cs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การดำเนินการจัดเก็บ</w:t>
                  </w:r>
                </w:p>
                <w:p w:rsidR="00AA7B91" w:rsidRPr="00DD0076" w:rsidRDefault="00EA0103" w:rsidP="005E32C5">
                  <w:pPr>
                    <w:spacing w:line="228" w:lineRule="auto"/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</w:pPr>
                  <w:r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</w:rPr>
                    <w:t>1</w:t>
                  </w:r>
                  <w:r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 xml:space="preserve">. </w:t>
                  </w:r>
                  <w:r w:rsidRPr="00DD0076">
                    <w:rPr>
                      <w:rFonts w:ascii="TH SarabunIT๙" w:hAnsi="TH SarabunIT๙" w:cs="TH SarabunIT๙" w:hint="cs"/>
                      <w:spacing w:val="-6"/>
                      <w:sz w:val="30"/>
                      <w:szCs w:val="30"/>
                      <w:cs/>
                    </w:rPr>
                    <w:t>ทะเบียนรับจัดเก็บไว้ในที่สามารถค้นหาได้ง่าย</w:t>
                  </w:r>
                </w:p>
                <w:p w:rsidR="00907686" w:rsidRPr="00DD0076" w:rsidRDefault="00AA7B91" w:rsidP="005E32C5">
                  <w:pPr>
                    <w:spacing w:line="228" w:lineRule="auto"/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0"/>
                      <w:szCs w:val="30"/>
                      <w:cs/>
                    </w:rPr>
                  </w:pPr>
                  <w:r w:rsidRPr="00DD0076">
                    <w:rPr>
                      <w:rFonts w:ascii="TH SarabunIT๙" w:hAnsi="TH SarabunIT๙" w:cs="TH SarabunIT๙" w:hint="cs"/>
                      <w:spacing w:val="-6"/>
                      <w:sz w:val="30"/>
                      <w:szCs w:val="30"/>
                      <w:cs/>
                    </w:rPr>
                    <w:t>2.</w:t>
                  </w:r>
                  <w:r w:rsidRPr="00DD0076">
                    <w:rPr>
                      <w:rFonts w:ascii="TH SarabunIT๙" w:hAnsi="TH SarabunIT๙" w:cs="TH SarabunIT๙" w:hint="cs"/>
                      <w:b/>
                      <w:bCs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="009F2EB8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>หนังสือที่เป็นเรื่องระเบียบแนวทางปฏิบัติ งานบุคลากร อบรม ประชุมและเบ็ดเตล็ดทั่วไป จะดำเนินการเก็บรวบรวมเข้าแฟ้ม</w:t>
                  </w:r>
                  <w:r w:rsidR="009E5533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>เวียน</w:t>
                  </w:r>
                  <w:r w:rsidR="009F2EB8" w:rsidRPr="00DD0076">
                    <w:rPr>
                      <w:rFonts w:ascii="TH SarabunIT๙" w:hAnsi="TH SarabunIT๙" w:cs="TH SarabunIT๙"/>
                      <w:spacing w:val="-6"/>
                      <w:sz w:val="30"/>
                      <w:szCs w:val="30"/>
                      <w:cs/>
                    </w:rPr>
                    <w:t xml:space="preserve">  </w:t>
                  </w:r>
                </w:p>
              </w:tc>
            </w:tr>
            <w:tr w:rsidR="00F619DE" w:rsidRPr="00F6044E" w:rsidTr="00A33AAD">
              <w:trPr>
                <w:gridAfter w:val="1"/>
                <w:wAfter w:w="22" w:type="dxa"/>
                <w:trHeight w:val="297"/>
              </w:trPr>
              <w:tc>
                <w:tcPr>
                  <w:tcW w:w="1395" w:type="dxa"/>
                  <w:shd w:val="clear" w:color="auto" w:fill="auto"/>
                </w:tcPr>
                <w:p w:rsidR="00F619DE" w:rsidRPr="00DD0076" w:rsidRDefault="00F619DE" w:rsidP="005E32C5">
                  <w:pPr>
                    <w:spacing w:line="22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ขั้นตอนที่ 6</w:t>
                  </w:r>
                </w:p>
              </w:tc>
              <w:tc>
                <w:tcPr>
                  <w:tcW w:w="8017" w:type="dxa"/>
                  <w:gridSpan w:val="2"/>
                  <w:shd w:val="clear" w:color="auto" w:fill="auto"/>
                </w:tcPr>
                <w:p w:rsidR="00AA7B91" w:rsidRPr="00DD0076" w:rsidRDefault="00AA7B91" w:rsidP="005E32C5">
                  <w:pPr>
                    <w:spacing w:line="228" w:lineRule="auto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ผลของการดำเนินการ/การนำทะเบียนรับไปใช้ประโยชน์</w:t>
                  </w:r>
                </w:p>
                <w:p w:rsidR="00907686" w:rsidRPr="00DD0076" w:rsidRDefault="00AA7B91" w:rsidP="005E32C5">
                  <w:pPr>
                    <w:spacing w:line="22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DD007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1. </w:t>
                  </w:r>
                  <w:r w:rsidR="009F2EB8" w:rsidRPr="00DD00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ทำให้บุคคลหรือหน่วยงานที่เกี่ยวข้องได้รับข้อมูลข่าวสารจา</w:t>
                  </w:r>
                  <w:r w:rsidRPr="00DD007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ก</w:t>
                  </w:r>
                  <w:r w:rsidR="009F2EB8" w:rsidRPr="00DD00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หนังสือราชการ สามารถติดต่อประสานงานได้ทันเวลา และนำไปปฏิบัติงานในหน้าที่ได้โดยถูกต้อง </w:t>
                  </w:r>
                </w:p>
                <w:p w:rsidR="00EA0103" w:rsidRPr="00DD0076" w:rsidRDefault="00EA0103" w:rsidP="005E32C5">
                  <w:pPr>
                    <w:spacing w:line="228" w:lineRule="auto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DD007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2. สามารถสืบค้นหนังสือเบื้องต้นได้จากทะเบียนลงรับ</w:t>
                  </w:r>
                </w:p>
              </w:tc>
            </w:tr>
          </w:tbl>
          <w:p w:rsidR="00416613" w:rsidRPr="00F6044E" w:rsidRDefault="00416613" w:rsidP="00CD46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D4616" w:rsidRPr="00F6044E" w:rsidRDefault="00CD4616" w:rsidP="00CD461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หน่วยวัด     : 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การใช้ประโยชน์</w:t>
            </w:r>
          </w:p>
          <w:p w:rsidR="00CD4616" w:rsidRPr="00F6044E" w:rsidRDefault="00CD4616" w:rsidP="00CD46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คำอธิบาย:</w:t>
            </w:r>
            <w:r w:rsidR="00E908D8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F4079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="00AA22DE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E908D8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  <w:r w:rsidR="00E22B3B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ในการรับและเสนอให้แก่หน่วยงานและบุคคลที่เกี่ยวข้องภายใน ๑ วัน  </w:t>
            </w:r>
          </w:p>
          <w:p w:rsidR="00AA75C1" w:rsidRPr="00F6044E" w:rsidRDefault="00AA75C1" w:rsidP="00AA75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AA75C1" w:rsidRPr="00F6044E" w:rsidRDefault="00AA75C1" w:rsidP="00AA7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กำหนดเป็นคะแนนเป็น </w:t>
            </w:r>
            <w:r w:rsidR="002F4079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 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 โดยพิจารณาจากระดับความสำเร็จ (</w:t>
            </w:r>
            <w:r w:rsidR="00304829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) ตามเป้าหมายแต่ละระดับดังนี้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7388"/>
            </w:tblGrid>
            <w:tr w:rsidR="002F4079" w:rsidRPr="00F6044E" w:rsidTr="002F4079">
              <w:tc>
                <w:tcPr>
                  <w:tcW w:w="2041" w:type="dxa"/>
                  <w:shd w:val="clear" w:color="auto" w:fill="auto"/>
                </w:tcPr>
                <w:p w:rsidR="002F4079" w:rsidRPr="00F6044E" w:rsidRDefault="00E22B3B" w:rsidP="00AA75C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="002F4079"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2F4079" w:rsidRPr="00F6044E" w:rsidRDefault="002F4079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ผลสำเร็จของงานเทียบกับเป้าหมาย</w:t>
                  </w:r>
                </w:p>
                <w:p w:rsidR="002F4079" w:rsidRPr="00F6044E" w:rsidRDefault="002F4079" w:rsidP="002F407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         (ร้อยละ)</w:t>
                  </w:r>
                </w:p>
              </w:tc>
            </w:tr>
            <w:tr w:rsidR="00F46B05" w:rsidRPr="00F6044E" w:rsidTr="002F4079">
              <w:tc>
                <w:tcPr>
                  <w:tcW w:w="2041" w:type="dxa"/>
                  <w:shd w:val="clear" w:color="auto" w:fill="auto"/>
                </w:tcPr>
                <w:p w:rsidR="00F46B05" w:rsidRPr="00F6044E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F6044E" w:rsidRDefault="00F46B05" w:rsidP="002B5F5D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F46B05" w:rsidRPr="00F6044E" w:rsidTr="002F4079">
              <w:tc>
                <w:tcPr>
                  <w:tcW w:w="2041" w:type="dxa"/>
                  <w:shd w:val="clear" w:color="auto" w:fill="auto"/>
                </w:tcPr>
                <w:p w:rsidR="00F46B05" w:rsidRPr="00F6044E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F6044E" w:rsidRDefault="00F46B05" w:rsidP="002B5F5D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0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แต่ไม่ถึงร้อยละ</w:t>
                  </w:r>
                  <w:r w:rsidR="00E22B3B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 ของเป้าหมาย</w:t>
                  </w:r>
                </w:p>
              </w:tc>
            </w:tr>
            <w:tr w:rsidR="00F46B05" w:rsidRPr="00F6044E" w:rsidTr="002F4079">
              <w:tc>
                <w:tcPr>
                  <w:tcW w:w="2041" w:type="dxa"/>
                  <w:shd w:val="clear" w:color="auto" w:fill="auto"/>
                </w:tcPr>
                <w:p w:rsidR="00F46B05" w:rsidRPr="00F6044E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F6044E" w:rsidRDefault="00F46B05" w:rsidP="002B5F5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75</w:t>
                  </w:r>
                  <w:r w:rsidR="00E22B3B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แต่ไม่ถึงร้อยละ</w:t>
                  </w:r>
                  <w:r w:rsidR="00E22B3B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 ของเป้าหมาย</w:t>
                  </w:r>
                </w:p>
              </w:tc>
            </w:tr>
            <w:tr w:rsidR="00F46B05" w:rsidRPr="00F6044E" w:rsidTr="002F4079">
              <w:tc>
                <w:tcPr>
                  <w:tcW w:w="2041" w:type="dxa"/>
                  <w:shd w:val="clear" w:color="auto" w:fill="auto"/>
                </w:tcPr>
                <w:p w:rsidR="00F46B05" w:rsidRPr="00F6044E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F6044E" w:rsidRDefault="00F46B05" w:rsidP="002B5F5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</w:t>
                  </w:r>
                  <w:r w:rsidR="00E22B3B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แต่ไม่ถึงร้อยละ</w:t>
                  </w:r>
                  <w:r w:rsidR="00E22B3B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85 ของเป้าหมาย</w:t>
                  </w:r>
                </w:p>
              </w:tc>
            </w:tr>
            <w:tr w:rsidR="00F46B05" w:rsidRPr="00F6044E" w:rsidTr="002F4079">
              <w:tc>
                <w:tcPr>
                  <w:tcW w:w="2041" w:type="dxa"/>
                  <w:shd w:val="clear" w:color="auto" w:fill="auto"/>
                </w:tcPr>
                <w:p w:rsidR="00F46B05" w:rsidRPr="00F6044E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F6044E" w:rsidRDefault="00F46B05" w:rsidP="002B5F5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85</w:t>
                  </w:r>
                  <w:r w:rsidR="00E22B3B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แต่ไม่ถึงร้อยละ</w:t>
                  </w:r>
                  <w:r w:rsidR="00E22B3B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90 ของเป้าหมาย</w:t>
                  </w:r>
                </w:p>
              </w:tc>
            </w:tr>
            <w:tr w:rsidR="00F46B05" w:rsidRPr="00F6044E" w:rsidTr="002F4079">
              <w:tc>
                <w:tcPr>
                  <w:tcW w:w="2041" w:type="dxa"/>
                  <w:shd w:val="clear" w:color="auto" w:fill="auto"/>
                </w:tcPr>
                <w:p w:rsidR="00F46B05" w:rsidRPr="00F6044E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F6044E" w:rsidRDefault="002B5F5D" w:rsidP="002B5F5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90</w:t>
                  </w:r>
                  <w:r w:rsidR="00E22B3B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แต่ไม่ถึงร้อยละ</w:t>
                  </w:r>
                  <w:r w:rsidR="00E22B3B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95 ของเป้าหมาย</w:t>
                  </w:r>
                </w:p>
              </w:tc>
            </w:tr>
            <w:tr w:rsidR="00F46B05" w:rsidRPr="00F6044E" w:rsidTr="002F4079">
              <w:tc>
                <w:tcPr>
                  <w:tcW w:w="2041" w:type="dxa"/>
                  <w:shd w:val="clear" w:color="auto" w:fill="auto"/>
                </w:tcPr>
                <w:p w:rsidR="00F46B05" w:rsidRPr="00F6044E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F6044E" w:rsidRDefault="00F46B05" w:rsidP="00740A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95 </w:t>
                  </w:r>
                  <w:r w:rsidR="00740A7E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2B5F5D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ถึงร้อยละ 100</w:t>
                  </w:r>
                  <w:r w:rsidR="00740A7E"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ของเป้าหมาย</w:t>
                  </w:r>
                </w:p>
              </w:tc>
            </w:tr>
            <w:tr w:rsidR="00F46B05" w:rsidRPr="00F6044E" w:rsidTr="002F4079">
              <w:tc>
                <w:tcPr>
                  <w:tcW w:w="2041" w:type="dxa"/>
                  <w:shd w:val="clear" w:color="auto" w:fill="auto"/>
                </w:tcPr>
                <w:p w:rsidR="00F46B05" w:rsidRPr="00F6044E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F6044E" w:rsidRDefault="002B5F5D" w:rsidP="00F20B1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604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2F4079" w:rsidRPr="00F6044E" w:rsidRDefault="002F4079" w:rsidP="00AA75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22DE" w:rsidRPr="00F6044E" w:rsidRDefault="00AA22DE" w:rsidP="00AA22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 w:rsidR="00E22B3B" w:rsidRPr="00F6044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จำนวนหนังสือที่ได้ดำเนินการภายใน ๑ วัน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X  100</w:t>
            </w:r>
          </w:p>
          <w:p w:rsidR="00AA22DE" w:rsidRPr="00F6044E" w:rsidRDefault="00E22B3B" w:rsidP="00AA22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จำ</w:t>
            </w:r>
            <w:r w:rsidR="00AA22DE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</w:t>
            </w:r>
            <w:r w:rsidR="0090477F"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</w:t>
            </w:r>
          </w:p>
          <w:p w:rsidR="002E20C4" w:rsidRPr="00F6044E" w:rsidRDefault="002E20C4" w:rsidP="002F4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20C4" w:rsidRPr="00F6044E" w:rsidTr="00316AE6">
        <w:tc>
          <w:tcPr>
            <w:tcW w:w="9666" w:type="dxa"/>
            <w:gridSpan w:val="2"/>
            <w:shd w:val="clear" w:color="auto" w:fill="auto"/>
          </w:tcPr>
          <w:p w:rsidR="002C3790" w:rsidRPr="00F6044E" w:rsidRDefault="005A34C8" w:rsidP="006F1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หลักฐานบ่งชี้ความสำเร็จของงาน</w:t>
            </w:r>
          </w:p>
          <w:p w:rsidR="00AA22DE" w:rsidRPr="00F6044E" w:rsidRDefault="006F1D11" w:rsidP="00AA22DE">
            <w:pPr>
              <w:pStyle w:val="a8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ทะเบียนหนังสือรับ</w:t>
            </w:r>
          </w:p>
          <w:p w:rsidR="00AA22DE" w:rsidRPr="00F6044E" w:rsidRDefault="006F1D11" w:rsidP="00AA22DE">
            <w:pPr>
              <w:pStyle w:val="a8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รายงานผลการปฏิบัติงานประจำเดือน</w:t>
            </w:r>
          </w:p>
          <w:p w:rsidR="00AA22DE" w:rsidRPr="00F6044E" w:rsidRDefault="006F1D11" w:rsidP="00AA22DE">
            <w:pPr>
              <w:pStyle w:val="a8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แฟ้มเก็บหนังสือ </w:t>
            </w:r>
          </w:p>
          <w:p w:rsidR="002E20C4" w:rsidRDefault="006F1D11" w:rsidP="000737D7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F604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737D7" w:rsidRDefault="000737D7" w:rsidP="000737D7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37D7" w:rsidRDefault="000737D7" w:rsidP="000737D7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37D7" w:rsidRPr="00F6044E" w:rsidRDefault="000737D7" w:rsidP="000737D7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4706F" w:rsidRPr="00F6044E" w:rsidRDefault="0054706F" w:rsidP="00D00F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706F" w:rsidRPr="00F6044E" w:rsidRDefault="0054706F" w:rsidP="00D00F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706F" w:rsidRPr="00F6044E" w:rsidRDefault="0054706F" w:rsidP="00D00F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E3A55" w:rsidRPr="00F6044E" w:rsidRDefault="006E3A55" w:rsidP="006E3A55">
      <w:pPr>
        <w:rPr>
          <w:rFonts w:ascii="TH SarabunIT๙" w:hAnsi="TH SarabunIT๙" w:cs="TH SarabunIT๙"/>
          <w:sz w:val="32"/>
          <w:szCs w:val="32"/>
        </w:rPr>
      </w:pPr>
    </w:p>
    <w:p w:rsidR="006F2E88" w:rsidRPr="00F6044E" w:rsidRDefault="006F2E88" w:rsidP="006E3A55">
      <w:pPr>
        <w:rPr>
          <w:rFonts w:ascii="TH SarabunIT๙" w:hAnsi="TH SarabunIT๙" w:cs="TH SarabunIT๙"/>
          <w:sz w:val="32"/>
          <w:szCs w:val="32"/>
        </w:rPr>
      </w:pPr>
    </w:p>
    <w:p w:rsidR="006F2E88" w:rsidRPr="00F6044E" w:rsidRDefault="006F2E88" w:rsidP="006E3A55">
      <w:pPr>
        <w:rPr>
          <w:rFonts w:ascii="TH SarabunIT๙" w:hAnsi="TH SarabunIT๙" w:cs="TH SarabunIT๙"/>
          <w:sz w:val="32"/>
          <w:szCs w:val="32"/>
        </w:rPr>
      </w:pPr>
    </w:p>
    <w:p w:rsidR="006F2E88" w:rsidRPr="00F6044E" w:rsidRDefault="006F2E88" w:rsidP="006E3A55">
      <w:pPr>
        <w:rPr>
          <w:rFonts w:ascii="TH SarabunIT๙" w:hAnsi="TH SarabunIT๙" w:cs="TH SarabunIT๙"/>
          <w:sz w:val="32"/>
          <w:szCs w:val="32"/>
        </w:rPr>
      </w:pPr>
    </w:p>
    <w:p w:rsidR="006F2E88" w:rsidRPr="00F6044E" w:rsidRDefault="006F2E88" w:rsidP="006E3A55">
      <w:pPr>
        <w:rPr>
          <w:rFonts w:ascii="TH SarabunIT๙" w:hAnsi="TH SarabunIT๙" w:cs="TH SarabunIT๙"/>
          <w:sz w:val="32"/>
          <w:szCs w:val="32"/>
        </w:rPr>
      </w:pPr>
    </w:p>
    <w:p w:rsidR="006F2E88" w:rsidRPr="00F6044E" w:rsidRDefault="006F2E88" w:rsidP="006E3A55">
      <w:pPr>
        <w:rPr>
          <w:rFonts w:ascii="TH SarabunIT๙" w:hAnsi="TH SarabunIT๙" w:cs="TH SarabunIT๙"/>
          <w:sz w:val="32"/>
          <w:szCs w:val="32"/>
        </w:rPr>
      </w:pPr>
    </w:p>
    <w:p w:rsidR="006F2E88" w:rsidRDefault="006F2E88" w:rsidP="006E3A55">
      <w:pPr>
        <w:rPr>
          <w:rFonts w:ascii="TH SarabunIT๙" w:hAnsi="TH SarabunIT๙" w:cs="TH SarabunIT๙"/>
          <w:sz w:val="32"/>
          <w:szCs w:val="32"/>
        </w:rPr>
      </w:pPr>
    </w:p>
    <w:p w:rsidR="00ED3941" w:rsidRDefault="00ED3941" w:rsidP="006E3A5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A0140A" w:rsidRPr="00A0140A" w:rsidTr="00D93FDB">
        <w:trPr>
          <w:trHeight w:val="70"/>
        </w:trPr>
        <w:tc>
          <w:tcPr>
            <w:tcW w:w="9660" w:type="dxa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โครงการ/งาน/กิจกรรม ที่ 2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การติดตามรายงานผล การจัดส่งบุคลากรเข้ารับการอบรมหลักสูตรต่าง ๆ</w:t>
            </w:r>
          </w:p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น้ำหนัก :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</w:t>
            </w:r>
          </w:p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sz w:val="20"/>
                <w:szCs w:val="20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: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หลักสูตรที่จัดส่ง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เข้ารับการฝึกอบรมที่ได้มีการติดตามรายงานผลการฝึกอบรม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 6  ระดับ โดยพิจารณาจากระดับความสำเร็จ (ร้อยละ) ตามเป้าหมายแต่ละระดับดังนี้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7388"/>
            </w:tblGrid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ผลสำเร็จของงานเทียบกับเป้าหมาย (ร้อยละ)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6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6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0   แต่ไม่ถึงร้อยละ 70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70  แต่ไม่ถึงร้อยละ 80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80  แต่ไม่ถึงร้อยละ 90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90  ถึงร้อยละ 100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หลักสูตรที่ได้ดำเนินการติดตามรายงานผล 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X  100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จำนวนหลักสูตรที่จัดส่งบุคลากรเข้ารับการฝึกอบรมทั้งหมด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6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9633"/>
        <w:gridCol w:w="6"/>
      </w:tblGrid>
      <w:tr w:rsidR="00A0140A" w:rsidRPr="00A0140A" w:rsidTr="00BB499A">
        <w:trPr>
          <w:gridBefore w:val="1"/>
          <w:gridAfter w:val="1"/>
          <w:wBefore w:w="27" w:type="dxa"/>
          <w:wAfter w:w="6" w:type="dxa"/>
          <w:trHeight w:val="3751"/>
        </w:trPr>
        <w:tc>
          <w:tcPr>
            <w:tcW w:w="9633" w:type="dxa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: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จากความสมบูรณ์เรียบร้อยของกระบวนการติดตามรายงานผลการฝึกอบรม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  ระดับ โดยพิจารณาจากระดับความสำเร็จ (</w:t>
            </w:r>
            <w:r w:rsidRPr="00A0140A">
              <w:rPr>
                <w:rFonts w:ascii="TH SarabunIT๙" w:hAnsi="TH SarabunIT๙" w:cs="TH SarabunIT๙"/>
                <w:sz w:val="32"/>
                <w:szCs w:val="32"/>
              </w:rPr>
              <w:t>Milestone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) ตามเป้าหมาย   แต่ละระดับดังนี้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932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8"/>
              <w:gridCol w:w="1383"/>
              <w:gridCol w:w="1385"/>
              <w:gridCol w:w="1384"/>
              <w:gridCol w:w="1246"/>
              <w:gridCol w:w="1246"/>
              <w:gridCol w:w="1245"/>
            </w:tblGrid>
            <w:tr w:rsidR="00A0140A" w:rsidRPr="00A0140A" w:rsidTr="00D93FDB">
              <w:trPr>
                <w:trHeight w:val="483"/>
              </w:trPr>
              <w:tc>
                <w:tcPr>
                  <w:tcW w:w="1438" w:type="dxa"/>
                  <w:vMerge w:val="restart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</w:tc>
              <w:tc>
                <w:tcPr>
                  <w:tcW w:w="7887" w:type="dxa"/>
                  <w:gridSpan w:val="6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ระดับขั้นของความสำเร็จ (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Milestone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A0140A" w:rsidRPr="00A0140A" w:rsidTr="00D93FDB">
              <w:trPr>
                <w:trHeight w:val="160"/>
              </w:trPr>
              <w:tc>
                <w:tcPr>
                  <w:tcW w:w="1438" w:type="dxa"/>
                  <w:vMerge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1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2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3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4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5</w:t>
                  </w: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6</w:t>
                  </w:r>
                </w:p>
              </w:tc>
            </w:tr>
            <w:tr w:rsidR="00A0140A" w:rsidRPr="00A0140A" w:rsidTr="00D93FDB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140A" w:rsidRPr="00A0140A" w:rsidTr="00D93FDB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140A" w:rsidRPr="00A0140A" w:rsidTr="00D93FDB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140A" w:rsidRPr="00A0140A" w:rsidTr="00D93FDB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140A" w:rsidRPr="00A0140A" w:rsidTr="00D93FDB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140A" w:rsidRPr="00A0140A" w:rsidTr="00D93FDB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</w:tr>
          </w:tbl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โดยมีขั้นตอนการดำเนินงานดังนี้ :</w:t>
            </w:r>
          </w:p>
          <w:tbl>
            <w:tblPr>
              <w:tblW w:w="9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0"/>
              <w:gridCol w:w="8053"/>
            </w:tblGrid>
            <w:tr w:rsidR="00A0140A" w:rsidRPr="00A0140A" w:rsidTr="00D93FDB">
              <w:trPr>
                <w:trHeight w:val="752"/>
              </w:trPr>
              <w:tc>
                <w:tcPr>
                  <w:tcW w:w="1410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1 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ตรวจสอบจำนวนโครงการ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ตรวจสอบรายงานผลที่ครบกำหนดตามระเบียบฯ หรือใกล้จะครบกำหนดขั้นต้นในตารางบันทึกข้อมูล 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</w:rPr>
                    <w:t>MS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</w:rPr>
                    <w:t>Excel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(ผู้ที่ไปอบรมจำนวนกี่โครงการ สังกัดสำนัก/กอง วันครบกำหนดตามระเบียบฯ)</w:t>
                  </w:r>
                </w:p>
              </w:tc>
            </w:tr>
            <w:tr w:rsidR="00A0140A" w:rsidRPr="00A0140A" w:rsidTr="00D93FDB">
              <w:trPr>
                <w:trHeight w:val="752"/>
              </w:trPr>
              <w:tc>
                <w:tcPr>
                  <w:tcW w:w="1410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ประสานงานการติดตามผลฯด้วยวาจา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แจ้งบุคลากรผู้เข้ารับการฝึกอบรม (เฉพาะผู้ที่ค้างส่ง) ให้ทราบถึงการจัดส่งรายงานผลที่ครบกำหนดตามระเบียบฯ หรือใกล้จะครบกำหนดให้รีบดำเนินการจัดส่งรายงานผล</w:t>
                  </w:r>
                </w:p>
              </w:tc>
            </w:tr>
            <w:tr w:rsidR="00A0140A" w:rsidRPr="00A0140A" w:rsidTr="00D93FDB">
              <w:trPr>
                <w:trHeight w:val="1718"/>
              </w:trPr>
              <w:tc>
                <w:tcPr>
                  <w:tcW w:w="1410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การขออนุมัติ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การติดตามผล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 บันทึกข้อความ ขออนุมัติ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ติดตามผลฯ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2. </w:t>
                  </w:r>
                  <w:hyperlink r:id="rId15" w:tgtFrame="_blank" w:history="1">
                    <w:r w:rsidRPr="00A0140A">
                      <w:rPr>
                        <w:rFonts w:ascii="TH SarabunIT๙" w:hAnsi="TH SarabunIT๙" w:cs="TH SarabunIT๙" w:hint="cs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  <w:cs/>
                      </w:rPr>
                      <w:t>ตารางบันทึกข้อมูล</w:t>
                    </w:r>
                  </w:hyperlink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 xml:space="preserve"> MS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shd w:val="clear" w:color="auto" w:fill="FFFFFF"/>
                      <w:cs/>
                    </w:rPr>
                    <w:t>.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 xml:space="preserve">Excel 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bdr w:val="none" w:sz="0" w:space="0" w:color="auto" w:frame="1"/>
                      <w:shd w:val="clear" w:color="auto" w:fill="FFFFFF"/>
                      <w:cs/>
                    </w:rPr>
                    <w:t>ในภาพรวมโครงการอบรมที่จัดส่งบุคลากร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ผู้เข้ารับการฝึกอบรม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bdr w:val="none" w:sz="0" w:space="0" w:color="auto" w:frame="1"/>
                      <w:shd w:val="clear" w:color="auto" w:fill="FFFFFF"/>
                      <w:cs/>
                    </w:rPr>
                    <w:t>ทั้งหมด (ประกอบการขออนุมัติ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A0140A" w:rsidRPr="00A0140A" w:rsidTr="00D93FDB">
              <w:trPr>
                <w:trHeight w:val="1718"/>
              </w:trPr>
              <w:tc>
                <w:tcPr>
                  <w:tcW w:w="1410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4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การดำเนินการติดตามผล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1. </w:t>
                  </w:r>
                  <w:hyperlink r:id="rId16" w:tgtFrame="_blank" w:history="1">
                    <w:r w:rsidRPr="00A0140A">
                      <w:rPr>
                        <w:rFonts w:ascii="TH SarabunIT๙" w:hAnsi="TH SarabunIT๙" w:cs="TH SarabunIT๙" w:hint="cs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  <w:cs/>
                      </w:rPr>
                      <w:t>ตารางบันทึกข้อมูล</w:t>
                    </w:r>
                  </w:hyperlink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 xml:space="preserve"> MS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shd w:val="clear" w:color="auto" w:fill="FFFFFF"/>
                      <w:cs/>
                    </w:rPr>
                    <w:t>.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 xml:space="preserve">Excel 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bdr w:val="none" w:sz="0" w:space="0" w:color="auto" w:frame="1"/>
                      <w:shd w:val="clear" w:color="auto" w:fill="FFFFFF"/>
                      <w:cs/>
                    </w:rPr>
                    <w:t>คัดแยกประเภทเดือน สังกัดสำนัก-กอง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(เฉพาะเรื่องที่ค้างการจัดส่งรายงานผลที่ครบกำหนดตามระเบียบฯ หรือใกล้จะครบกำหนด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บันทึกข้อความแจ้งเวียน ติดตามผลฯ (เฉพาะสำนัก-กอง ที่บุคลากรในสังกัดยังค้างส่งรายงานผล)</w:t>
                  </w:r>
                </w:p>
              </w:tc>
            </w:tr>
          </w:tbl>
          <w:p w:rsidR="00ED00DD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โดยมีขั้นตอนการดำเนินงาน(ต่อ):</w:t>
            </w:r>
          </w:p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2"/>
              <w:gridCol w:w="7898"/>
            </w:tblGrid>
            <w:tr w:rsidR="00A0140A" w:rsidRPr="00A0140A" w:rsidTr="00D93FDB">
              <w:trPr>
                <w:trHeight w:val="155"/>
              </w:trPr>
              <w:tc>
                <w:tcPr>
                  <w:tcW w:w="1372" w:type="dxa"/>
                  <w:shd w:val="clear" w:color="auto" w:fill="auto"/>
                </w:tcPr>
                <w:p w:rsidR="00ED00DD" w:rsidRPr="00ED00DD" w:rsidRDefault="00ED00DD" w:rsidP="00ED00D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D00D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5</w:t>
                  </w:r>
                </w:p>
                <w:p w:rsidR="00A0140A" w:rsidRPr="00A0140A" w:rsidRDefault="00A0140A" w:rsidP="00ED00D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98" w:type="dxa"/>
                  <w:shd w:val="clear" w:color="auto" w:fill="auto"/>
                </w:tcPr>
                <w:p w:rsidR="00ED00DD" w:rsidRDefault="00ED00DD" w:rsidP="00ED00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การจัดทำรายงานผล</w:t>
                  </w:r>
                </w:p>
                <w:p w:rsidR="00ED00DD" w:rsidRPr="00A0140A" w:rsidRDefault="00ED00DD" w:rsidP="00ED00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1. 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รายงานผลการ ตามรูปแบบ เนื้อหา และแนวทางฯ</w:t>
                  </w:r>
                </w:p>
                <w:p w:rsidR="00ED00DD" w:rsidRPr="00A0140A" w:rsidRDefault="00ED00DD" w:rsidP="00ED00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บันทึกข้อความรายงานผลให้ผู้บริหารทราบผลการดำเนิน</w:t>
                  </w:r>
                </w:p>
                <w:p w:rsidR="00A0140A" w:rsidRPr="00A0140A" w:rsidRDefault="00ED00DD" w:rsidP="00ED00D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 บันทึกข้อความแจ้งเวียน ผลการ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ติดตาม</w:t>
                  </w:r>
                </w:p>
              </w:tc>
            </w:tr>
            <w:tr w:rsidR="00ED00DD" w:rsidRPr="00A0140A" w:rsidTr="00D93FDB">
              <w:trPr>
                <w:trHeight w:val="155"/>
              </w:trPr>
              <w:tc>
                <w:tcPr>
                  <w:tcW w:w="1372" w:type="dxa"/>
                  <w:shd w:val="clear" w:color="auto" w:fill="auto"/>
                </w:tcPr>
                <w:p w:rsidR="00ED00DD" w:rsidRDefault="00ED00DD" w:rsidP="00ED00D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ED00DD" w:rsidRDefault="00ED00DD" w:rsidP="00ED00D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D00D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6</w:t>
                  </w:r>
                </w:p>
                <w:p w:rsidR="00ED00DD" w:rsidRDefault="00ED00DD" w:rsidP="00ED00D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ED00DD" w:rsidRDefault="00ED00DD" w:rsidP="00ED00D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98" w:type="dxa"/>
                  <w:shd w:val="clear" w:color="auto" w:fill="auto"/>
                </w:tcPr>
                <w:p w:rsidR="00ED00DD" w:rsidRPr="00ED00DD" w:rsidRDefault="00ED00DD" w:rsidP="00ED00D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D00D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ผลการดำเนินงาน/การนำไปใช้ประโยชน์ </w:t>
                  </w:r>
                </w:p>
                <w:p w:rsidR="00ED00DD" w:rsidRPr="00ED00DD" w:rsidRDefault="00ED00DD" w:rsidP="00ED00D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D00D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1. การนำไปใช้เป็นเอกสารประกอบการประเมินประสิทธิภาพต่าง ๆ เช่น การตรวจ </w:t>
                  </w:r>
                  <w:r w:rsidRPr="00ED00D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LPA </w:t>
                  </w:r>
                  <w:r w:rsidRPr="00ED00D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หรือการตรวจประเมินประสิทธิภาพและประสิทธิผลเพื่อขอรับเงินรางวัลประจำปี</w:t>
                  </w:r>
                </w:p>
                <w:p w:rsidR="00ED00DD" w:rsidRPr="00ED00DD" w:rsidRDefault="00ED00DD" w:rsidP="00ED00D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D00D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2. บุคลากร </w:t>
                  </w:r>
                  <w:proofErr w:type="spellStart"/>
                  <w:r w:rsidRPr="00ED00D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อบจ</w:t>
                  </w:r>
                  <w:proofErr w:type="spellEnd"/>
                  <w:r w:rsidRPr="00ED00D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.พะเยา มีช่องทางการตรวจสอบทะเบียนประวัติ ก.พ.7 (การอบรม/สัมมนา)</w:t>
                  </w:r>
                </w:p>
                <w:p w:rsidR="00ED00DD" w:rsidRPr="00A0140A" w:rsidRDefault="00ED00DD" w:rsidP="00ED00D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D00D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3. บุคลากรเข้ารับรับการฝึกอบรมได้จัดส่งรายงานผลฯตามกำหนดระยะเวลา ถูกต้องตามระเบียบฯ</w:t>
                  </w:r>
                </w:p>
              </w:tc>
            </w:tr>
          </w:tbl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00DD" w:rsidRDefault="00ED00DD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00DD" w:rsidRPr="00A0140A" w:rsidRDefault="00ED00DD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หน่วยวัด     :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การใช้ประโยชน์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   :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ร้อยละของจำนวนหลักสูตรที่มีการรายงานผลการฝึกอบรมไม่น้อยกว่าร้อยละ 80 เทียบกับจำนวนหลักสูตรที่มีการจัดส่งบุคลากรเข้ารับการอบรมทั้งหมด ทำให้การรายงานผลฯถูกต้องตามระเบียบฯ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 8 ระดับ โดยพิจารณาจากระดับความสำเร็จ (ร้อยละ) ตามเป้าหมายแต่ละระดับดังนี้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7388"/>
            </w:tblGrid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ผลสำเร็จของงานเทียบกับเป้าหมาย 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         (ร้อยละ)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7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ตั้งแต่ร้อยละ 70 แต่ไม่ถึงร้อยละ 75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75 แต่ไม่ถึงร้อยละ 80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80  แต่ไม่ถึงร้อยละ 85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85  แต่ไม่ถึงร้อยละ 90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90  แต่ไม่ถึงร้อยละ 95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3.5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 95  ถึงร้อยละ 100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จำนวนหลักสูตรที่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ผู้เข้ารับการฝึกอบรมได้จัดส่งรายงานผล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X  100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จำนวนหลักสูตรที่จัด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ส่งบุคลากรเข้ารับการฝึกอบรม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ทั้งหมด 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 80)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140A" w:rsidRPr="00A0140A" w:rsidTr="00BB499A">
        <w:trPr>
          <w:gridBefore w:val="1"/>
          <w:wBefore w:w="27" w:type="dxa"/>
        </w:trPr>
        <w:tc>
          <w:tcPr>
            <w:tcW w:w="9639" w:type="dxa"/>
            <w:gridSpan w:val="2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หลักฐานบ่งชี้ความสำเร็จของงาน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1.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เอกสารการจัดส่งบุคลากรเข้ารับการฝึกอบรมฯ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2.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</w:t>
            </w:r>
            <w:r w:rsidRPr="00A0140A">
              <w:rPr>
                <w:rFonts w:ascii="TH SarabunIT๙" w:hAnsi="TH SarabunIT๙" w:cs="TH SarabunIT๙"/>
                <w:sz w:val="32"/>
                <w:szCs w:val="32"/>
              </w:rPr>
              <w:t xml:space="preserve"> MS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0140A">
              <w:rPr>
                <w:rFonts w:ascii="TH SarabunIT๙" w:hAnsi="TH SarabunIT๙" w:cs="TH SarabunIT๙"/>
                <w:sz w:val="32"/>
                <w:szCs w:val="32"/>
              </w:rPr>
              <w:t xml:space="preserve">Excel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การบันทึกข้อมูลการรายงานผลฯประจำเดือน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3.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การบันทึกข้อมูลในระบบฐานข้อมูลบุคลากรฯ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4. การนำไปใช้เป็นเอกสารประกอบการตรวจประเมินต่าง ๆ เช่น การตรวจ</w:t>
            </w:r>
            <w:r w:rsidRPr="00A0140A">
              <w:rPr>
                <w:rFonts w:ascii="TH SarabunIT๙" w:hAnsi="TH SarabunIT๙" w:cs="TH SarabunIT๙"/>
                <w:sz w:val="32"/>
                <w:szCs w:val="32"/>
              </w:rPr>
              <w:t xml:space="preserve"> LPA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การตรวจประเมิน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ประสิทธิภาพและประสิทธิผล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เพื่อขอรับเงินรางวัลประจำปี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5. รายงานผลการปฏิบัติราชการประจำปี </w:t>
            </w:r>
          </w:p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0A" w:rsidRPr="00A0140A" w:rsidTr="00BB499A">
        <w:trPr>
          <w:gridBefore w:val="1"/>
          <w:wBefore w:w="27" w:type="dxa"/>
        </w:trPr>
        <w:tc>
          <w:tcPr>
            <w:tcW w:w="9639" w:type="dxa"/>
            <w:gridSpan w:val="2"/>
            <w:shd w:val="clear" w:color="auto" w:fill="auto"/>
          </w:tcPr>
          <w:p w:rsid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0DD" w:rsidRDefault="00ED00DD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140A" w:rsidRPr="00A0140A" w:rsidTr="00BB499A">
        <w:trPr>
          <w:gridAfter w:val="1"/>
          <w:wAfter w:w="6" w:type="dxa"/>
          <w:trHeight w:val="70"/>
        </w:trPr>
        <w:tc>
          <w:tcPr>
            <w:tcW w:w="9660" w:type="dxa"/>
            <w:gridSpan w:val="2"/>
            <w:shd w:val="clear" w:color="auto" w:fill="auto"/>
          </w:tcPr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GoBack"/>
            <w:bookmarkEnd w:id="2"/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โครงการ/งาน/กิจกรรม ที่ 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การจัดทำรายงานผลประจำปีงบประมาณ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ของกองการเจ้าหน้าที่ </w:t>
            </w:r>
          </w:p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น้ำหนัก :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sz w:val="20"/>
                <w:szCs w:val="20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: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พิจารณาร้อยละ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ความสำเร็จของการจัดทำรายงานผลการปฏิบัติราชการประจำปีงบประมาณ 2564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ของกองการเจ้าหน้าที่ โดยมีองค์ประกอบ 5 ส่วน ได้แก่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1.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โครงสร้างกองการเจ้าหน้าที่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2. บทที่ 1 บทนำ ข้อมูลทั่วไปของกองการเจ้าหน้าที่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3. บทที่ 2 บทวิเคราะห์สภาพแวดล้อม (</w:t>
            </w:r>
            <w:r w:rsidRPr="00A0140A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ของกองการเจ้าหน้าที่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4. บทที่ 3 สรุปผลการดำเนินงาน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- ฝ่ายสรรหาและบรรจุแต่งตั้ง 12 งาน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 งานบรรจุและแต่งตั้ง งานต่อสัญญาจ้าง งานปรับปรุงการกำหนดตำแหน่ง งานปรับแผนอัตรากำลัง งานรายงานตำแหน่งว่าง การโอน การย้าย การลาออก งานสรรหาบุคคลเพื่อแต่งตั้งให้ดำรงตำแหน่งบริหาร งานทดลองการปฏิบัติราชการ งานแก้ไขเปลี่ยนแปลงชื่อ-สกุล ก.พ.7 งานเพิ่มวุฒิการศึกษา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- ฝ่ายส่งเสริมและพัฒนาบุคลากร 5 งาน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 งานเลื่อนระดับ งานทำบัตรประจำตัวเจ้าหน้าที่รัฐ งานการออกหนังสือรับรอง งานคัดเลือกบุคคลผู้ดำรงตำแหน่งนิติกรให้ได้รับเงินเพิ่ม งานขอพระราชทานเครื่องราชย์ฯ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- ฝ่ายวินัยและส่งเสริมคุณธรรม 5 งาน ได้แก่ งานประกาศหลักเกณฑ์ งานการประชุม ก.</w:t>
            </w:r>
            <w:proofErr w:type="spellStart"/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จ.จ</w:t>
            </w:r>
            <w:proofErr w:type="spellEnd"/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งานจัดซื้อจัดจ้าง งานธุรการ งานวินัย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5.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ภาคผนวก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- คำสั่งแบ่งงานในหน้าที่รับผิดชอบกองการเจ้าหน้าที่ 3 ครั้ง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 6  ระดับ โดยพิจารณาจากระดับความสำเร็จ (ร้อยละ) ตามเป้าหมายแต่ละระดับดังนี้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7388"/>
            </w:tblGrid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ผลสำเร็จของงานเทียบกับเป้าหมาย (ร้อยละ)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6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6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0   แต่ไม่ถึงร้อยละ 70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70  แต่ไม่ถึงร้อยละ 80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80  แต่ไม่ถึงร้อยละ 90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90  ถึงร้อยละ 100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องค์ประกอบของรายงานผลการปฏิบัติราชการที่ได้จัดทำ 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X  100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จำนวนองค์ประกอบของรายงานผลการปฏิบัติราชการ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ตามเป้าหมาย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ที่กำหนด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( 5 ส่วน)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3"/>
        <w:gridCol w:w="6"/>
      </w:tblGrid>
      <w:tr w:rsidR="00A0140A" w:rsidRPr="00A0140A" w:rsidTr="00D93FDB">
        <w:trPr>
          <w:gridAfter w:val="1"/>
          <w:wAfter w:w="6" w:type="dxa"/>
          <w:trHeight w:val="3751"/>
        </w:trPr>
        <w:tc>
          <w:tcPr>
            <w:tcW w:w="9633" w:type="dxa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: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พิจารณาความสมบูรณ์ ถูกต้อง ครบถ้วน ของกระบวนการจัดทำรายงานผลการปฏิบัติราชการประจำปีงบประมาณ </w:t>
            </w:r>
            <w:r w:rsidRPr="00A0140A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ตามภารกิจของกองการเจ้าหน้าที่ สามารถดำเนินการตามกระบวนงานได้ครบตามขั้นตอน และมีผลงานในเชิงประจักษ์สามารถตรวจสอบได้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 6  ระดับ โดยพิจารณาจากระดับความสำเร็จ (</w:t>
            </w:r>
            <w:r w:rsidRPr="00A0140A">
              <w:rPr>
                <w:rFonts w:ascii="TH SarabunIT๙" w:hAnsi="TH SarabunIT๙" w:cs="TH SarabunIT๙"/>
                <w:sz w:val="32"/>
                <w:szCs w:val="32"/>
              </w:rPr>
              <w:t>Milestone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) ตามเป้าหมาย   แต่ละระดับดังนี้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932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8"/>
              <w:gridCol w:w="1383"/>
              <w:gridCol w:w="1385"/>
              <w:gridCol w:w="1384"/>
              <w:gridCol w:w="1246"/>
              <w:gridCol w:w="1246"/>
              <w:gridCol w:w="1245"/>
            </w:tblGrid>
            <w:tr w:rsidR="00A0140A" w:rsidRPr="00A0140A" w:rsidTr="00D93FDB">
              <w:trPr>
                <w:trHeight w:val="483"/>
              </w:trPr>
              <w:tc>
                <w:tcPr>
                  <w:tcW w:w="1438" w:type="dxa"/>
                  <w:vMerge w:val="restart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</w:tc>
              <w:tc>
                <w:tcPr>
                  <w:tcW w:w="7887" w:type="dxa"/>
                  <w:gridSpan w:val="6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ระดับขั้นของความสำเร็จ (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Milestone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A0140A" w:rsidRPr="00A0140A" w:rsidTr="00D93FDB">
              <w:trPr>
                <w:trHeight w:val="160"/>
              </w:trPr>
              <w:tc>
                <w:tcPr>
                  <w:tcW w:w="1438" w:type="dxa"/>
                  <w:vMerge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1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2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3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4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5</w:t>
                  </w: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6</w:t>
                  </w:r>
                </w:p>
              </w:tc>
            </w:tr>
            <w:tr w:rsidR="00A0140A" w:rsidRPr="00A0140A" w:rsidTr="00D93FDB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140A" w:rsidRPr="00A0140A" w:rsidTr="00D93FDB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140A" w:rsidRPr="00A0140A" w:rsidTr="00D93FDB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140A" w:rsidRPr="00A0140A" w:rsidTr="00D93FDB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140A" w:rsidRPr="00A0140A" w:rsidTr="00D93FDB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140A" w:rsidRPr="00A0140A" w:rsidTr="00D93FDB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5" w:type="dxa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</w:tr>
          </w:tbl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โดยมีขั้นตอนการดำเนินงานดังนี้ :</w:t>
            </w:r>
          </w:p>
          <w:tbl>
            <w:tblPr>
              <w:tblW w:w="9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0"/>
              <w:gridCol w:w="8053"/>
            </w:tblGrid>
            <w:tr w:rsidR="00A0140A" w:rsidRPr="00A0140A" w:rsidTr="00D93FDB">
              <w:trPr>
                <w:trHeight w:val="752"/>
              </w:trPr>
              <w:tc>
                <w:tcPr>
                  <w:tcW w:w="1410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1 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กำหนดรูปแบบ เตรียมการจัดทำรายงานผลการปฏิบัติราชการประจำปีงบประมาณ 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25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64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ของกองการเจ้าหน้าที่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(ต.ค. 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64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ความสมบูรณ์ ครบถ้วน ถูกต้อง ในการกำหนดรูปแบบ กระบวนการ และแนวทางการจัดทำเอกสารรายงานผลการปฏิบัติราชการประจำปีงบประมาณ 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2559 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ตามภารกิจของกองการเจ้าหน้าที่</w:t>
                  </w:r>
                </w:p>
              </w:tc>
            </w:tr>
            <w:tr w:rsidR="00A0140A" w:rsidRPr="00A0140A" w:rsidTr="00D93FDB">
              <w:trPr>
                <w:trHeight w:val="1718"/>
              </w:trPr>
              <w:tc>
                <w:tcPr>
                  <w:tcW w:w="1410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2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ประชุมชี้แจงแนวทางการจัดทำรายงานผลการปฏิบัติราชการประจำปีงบประมาณ 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25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64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ของกองการเจ้าหน้าที่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(ต.ค. 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ความสมบูรณ์ ครบถ้วน ถูกต้อง และมีความชัดเจนในการประชุมชี้แจงแนวทาง รูปแบบและกระบวนการในการจัดเก็บ รวบรวมผลการปฏิบัติราชการประจำปีงบประมาณ 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2559 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ของกองการเจ้าหน้าที่ ให้ข้าราชการ พนักงานจ้าง ในสังกัดกองการเจ้าหน้าที่ ทราบ</w:t>
                  </w:r>
                </w:p>
              </w:tc>
            </w:tr>
            <w:tr w:rsidR="00A0140A" w:rsidRPr="00A0140A" w:rsidTr="00D93FDB">
              <w:trPr>
                <w:trHeight w:val="1718"/>
              </w:trPr>
              <w:tc>
                <w:tcPr>
                  <w:tcW w:w="1410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3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เก็บและรวบรวมผลการปฏิบัติราชการประจำปีงบประมาณ 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25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64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ของกองการเจ้าหน้าที่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(ต.ค.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– 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พ.ย. 64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0140A" w:rsidRPr="00A0140A" w:rsidRDefault="00A0140A" w:rsidP="00A0140A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การประสานและรวบรวมเอกสารผลการดำเนินงานตามรายงานวาระการประชุม ก.</w:t>
                  </w:r>
                  <w:proofErr w:type="spellStart"/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จ.จ</w:t>
                  </w:r>
                  <w:proofErr w:type="spellEnd"/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.เชียงรายในปีงบประมาณ 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</w:rPr>
                    <w:t>25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64 ได้อย่างสมบูรณ์ ครบถ้วนตามภารกิจของกองการเจ้าหน้าที่</w:t>
                  </w:r>
                </w:p>
              </w:tc>
            </w:tr>
          </w:tbl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โดยมีขั้นตอนการดำเนินงาน(ต่อ):</w:t>
            </w:r>
          </w:p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2"/>
              <w:gridCol w:w="7898"/>
            </w:tblGrid>
            <w:tr w:rsidR="00A0140A" w:rsidRPr="00A0140A" w:rsidTr="00D93FDB">
              <w:trPr>
                <w:trHeight w:val="155"/>
              </w:trPr>
              <w:tc>
                <w:tcPr>
                  <w:tcW w:w="1372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5</w:t>
                  </w:r>
                </w:p>
              </w:tc>
              <w:tc>
                <w:tcPr>
                  <w:tcW w:w="789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การจัดทำรายงานผลการปฏิบัติราชการประจำปีงบประมาณ 2564 ของกองการเจ้าหน้าที่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ธ.ค. 64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1. 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รายงานผลการปฏิบัติราชการประจำปีงบประมาณ 25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</w:rPr>
                    <w:t>64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ของกองการเจ้าหน้าที่ ตามรูปแบบ เนื้อหา และแนวทางฯ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บันทึกข้อความรายงานผลให้ผู้บริหารทราบผลการดำเนินโครงการ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 บันทึกข้อความแจ้งเวียน ผลการดำเนินโครงการ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A0140A" w:rsidRPr="00A0140A" w:rsidTr="00D93FDB">
              <w:trPr>
                <w:trHeight w:val="155"/>
              </w:trPr>
              <w:tc>
                <w:tcPr>
                  <w:tcW w:w="1372" w:type="dxa"/>
                  <w:shd w:val="clear" w:color="auto" w:fill="auto"/>
                </w:tcPr>
                <w:p w:rsidR="00A0140A" w:rsidRPr="00A0140A" w:rsidRDefault="00A0140A" w:rsidP="00A0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6</w:t>
                  </w:r>
                </w:p>
              </w:tc>
              <w:tc>
                <w:tcPr>
                  <w:tcW w:w="789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ผลการดำเนินงาน/การนำไปใช้ประโยชน์ (</w:t>
                  </w:r>
                  <w:r w:rsidRPr="00A014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ธ.ค. 64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การจัดทำ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รายงานผลการปฏิบัติราชการประจำปีงบประมาณ 2564 ของกองการเจ้าหน้าที่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เผยแพร่ประชาสัมพันธ์ผ่านทางเว็บไซต์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กองการเจ้าหน้าที่ </w:t>
                  </w:r>
                  <w:proofErr w:type="spellStart"/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อบจ</w:t>
                  </w:r>
                  <w:proofErr w:type="spellEnd"/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.พะเยา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3. 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การนำไปใช้เป็นเอกสารประกอบการประเมินประสิทธิภาพต่าง ๆ เช่น การตรวจ 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LPA 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การตรวจประเมิน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ประสิทธิภาพและประสิทธิผล</w:t>
                  </w: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เพื่อขอรับเงินรางวัลประจำปี</w:t>
                  </w:r>
                  <w:r w:rsidRPr="00A014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หรือการกำหนดอัตรากำลัง</w:t>
                  </w:r>
                </w:p>
              </w:tc>
            </w:tr>
          </w:tbl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24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หน่วยวัด     :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การใช้ประโยชน์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   :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ร้อยละของความสำเร็จในการจัดทำรายงานผลการปฏิบัติราชการประจำปีงบประมาณ 2</w:t>
            </w:r>
            <w:r w:rsidRPr="00A0140A">
              <w:rPr>
                <w:rFonts w:ascii="TH SarabunIT๙" w:hAnsi="TH SarabunIT๙" w:cs="TH SarabunIT๙"/>
                <w:sz w:val="32"/>
                <w:szCs w:val="32"/>
              </w:rPr>
              <w:t>564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ของกองการเจ้าหน้าที่ ตามกระบวนงานที่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ปฏิทิน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เพื่อนำไปรายงานต่อผู้บริหารเพื่อนำไปใช้ประโยชน์ในการกำหนดนโยบายการบริหารราชการและเผยแพร่ผลงานให้ทราบทั่วไป รวมทั้งใช้เป็นเอกสารประกอบการตรวจประเมินต่าง ๆ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 8 ระดับ โดยพิจารณาจากระดับความสำเร็จ (ร้อยละ) ตามเป้าหมายแต่ละระดับดังนี้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7388"/>
            </w:tblGrid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</w:t>
                  </w: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ผลสำเร็จของงานเทียบกับเป้าหมาย </w:t>
                  </w:r>
                </w:p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         (ร้อยละ)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7</w:t>
                  </w: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ตั้งแต่ร้อยละ 70 แต่ไม่ถึงร้อยละ 75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75 แต่ไม่ถึงร้อยละ 80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80  แต่ไม่ถึงร้อยละ 85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85  แต่ไม่ถึงร้อยละ 90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90  แต่ไม่ถึงร้อยละ 95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3.5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14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 95  ถึงร้อยละ 100 ของเป้าหมาย</w:t>
                  </w:r>
                </w:p>
              </w:tc>
            </w:tr>
            <w:tr w:rsidR="00A0140A" w:rsidRPr="00A0140A" w:rsidTr="00D93FDB">
              <w:tc>
                <w:tcPr>
                  <w:tcW w:w="2041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A0140A" w:rsidRPr="00A0140A" w:rsidRDefault="00A0140A" w:rsidP="00A0140A">
                  <w:pPr>
                    <w:tabs>
                      <w:tab w:val="left" w:pos="1418"/>
                    </w:tabs>
                    <w:ind w:right="394"/>
                    <w:contextualSpacing/>
                    <w:jc w:val="thaiDistribute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A0140A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กระบวนงานที่ได้ครบตรงตามปฏิทินที่กำหนด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X  100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กระบวนงานตามปฏิทินทั้งหมด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140A" w:rsidRPr="00A0140A" w:rsidTr="00D93FDB">
        <w:tc>
          <w:tcPr>
            <w:tcW w:w="9639" w:type="dxa"/>
            <w:gridSpan w:val="2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หลักฐานบ่งชี้ความสำเร็จของงาน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1.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เอกสารรายงานผลการปฏิบัติราชการประจำปีฯ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2.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บันทึกข้อความ รายงานผลการปฏิบัติราชการประจำปีฯ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3. การประชาสัมพันธ์ เผยแพร่ ข้อมูล ผลงานลงในเว็บไซต์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กองการเจ้าหน้าที่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4. การนำไปใช้เป็นเอกสารประกอบการตรวจประเมินต่าง ๆ เช่น การตรวจ</w:t>
            </w:r>
            <w:r w:rsidRPr="00A0140A">
              <w:rPr>
                <w:rFonts w:ascii="TH SarabunIT๙" w:hAnsi="TH SarabunIT๙" w:cs="TH SarabunIT๙"/>
                <w:sz w:val="32"/>
                <w:szCs w:val="32"/>
              </w:rPr>
              <w:t xml:space="preserve"> LPA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การนำไปใช้เป็นเอกสารประกอบการตรวจประเมินต่าง ๆ เช่น การตรวจ</w:t>
            </w:r>
            <w:r w:rsidRPr="00A0140A">
              <w:rPr>
                <w:rFonts w:ascii="TH SarabunIT๙" w:hAnsi="TH SarabunIT๙" w:cs="TH SarabunIT๙"/>
                <w:sz w:val="32"/>
                <w:szCs w:val="32"/>
              </w:rPr>
              <w:t xml:space="preserve"> LPA 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การตรวจประเมิน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ประสิทธิภาพและประสิทธิผล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เพื่อขอรับเงินรางวัลประจำปี </w:t>
            </w:r>
            <w:r w:rsidRPr="00A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และประกอบการพิจารณาแผนอัตรากำลัง </w:t>
            </w:r>
          </w:p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140A" w:rsidRPr="00A0140A" w:rsidRDefault="00A0140A" w:rsidP="00A0140A">
      <w:pPr>
        <w:spacing w:before="120"/>
        <w:ind w:left="284" w:right="396"/>
        <w:jc w:val="thaiDistribute"/>
        <w:rPr>
          <w:rFonts w:ascii="TH SarabunIT๙" w:hAnsi="TH SarabunIT๙" w:cs="TH SarabunIT๙"/>
          <w:sz w:val="32"/>
          <w:szCs w:val="32"/>
        </w:rPr>
      </w:pPr>
      <w:r w:rsidRPr="00A01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พฤติกรรมการปฏิบัติราชการ (สมรรถนะ) (ร้อยละ 20) </w:t>
      </w:r>
    </w:p>
    <w:p w:rsidR="00A0140A" w:rsidRPr="00A0140A" w:rsidRDefault="00A0140A" w:rsidP="00A0140A">
      <w:pPr>
        <w:ind w:left="284" w:right="396"/>
        <w:jc w:val="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268"/>
        <w:gridCol w:w="2778"/>
      </w:tblGrid>
      <w:tr w:rsidR="00A0140A" w:rsidRPr="00A0140A" w:rsidTr="00865215">
        <w:tc>
          <w:tcPr>
            <w:tcW w:w="4502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ตัวชี้วัดสมรรถนะ</w:t>
            </w:r>
          </w:p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น้ำหนัก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ระดับที่คาดหวัง/ต้องการ</w:t>
            </w:r>
          </w:p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140A" w:rsidRPr="00A0140A" w:rsidTr="00865215">
        <w:tc>
          <w:tcPr>
            <w:tcW w:w="9548" w:type="dxa"/>
            <w:gridSpan w:val="3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สมรรถนะหลัก </w:t>
            </w:r>
          </w:p>
        </w:tc>
      </w:tr>
      <w:tr w:rsidR="00A0140A" w:rsidRPr="00A0140A" w:rsidTr="00865215">
        <w:tc>
          <w:tcPr>
            <w:tcW w:w="4502" w:type="dxa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การมุ่งผลสัมฤทธิ์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0140A" w:rsidRPr="00A0140A" w:rsidTr="00865215">
        <w:tc>
          <w:tcPr>
            <w:tcW w:w="4502" w:type="dxa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การยึดมั่นในความถูกต้องและจริยธรรม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0140A" w:rsidRPr="00A0140A" w:rsidTr="00865215">
        <w:tc>
          <w:tcPr>
            <w:tcW w:w="4502" w:type="dxa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3. ความเข้าใจในองค์กรและระบบงาน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0140A" w:rsidRPr="00A0140A" w:rsidTr="00865215">
        <w:tc>
          <w:tcPr>
            <w:tcW w:w="4502" w:type="dxa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การบริการเป็นเลิศ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0140A" w:rsidRPr="00A0140A" w:rsidTr="00865215">
        <w:tc>
          <w:tcPr>
            <w:tcW w:w="4502" w:type="dxa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5 การทำงานเป็นทีม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0140A" w:rsidRPr="00A0140A" w:rsidTr="00865215">
        <w:tc>
          <w:tcPr>
            <w:tcW w:w="9548" w:type="dxa"/>
            <w:gridSpan w:val="3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</w:tr>
      <w:tr w:rsidR="00A0140A" w:rsidRPr="00A0140A" w:rsidTr="00865215">
        <w:tc>
          <w:tcPr>
            <w:tcW w:w="4502" w:type="dxa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การยึดมั่นในหลักเกณฑ์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0140A" w:rsidRPr="00A0140A" w:rsidTr="00865215">
        <w:tc>
          <w:tcPr>
            <w:tcW w:w="4502" w:type="dxa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การสั่งสมความรู้และความเชี่ยวชาญในสายอาชีพ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0140A" w:rsidRPr="00A0140A" w:rsidTr="00865215">
        <w:tc>
          <w:tcPr>
            <w:tcW w:w="4502" w:type="dxa"/>
            <w:shd w:val="clear" w:color="auto" w:fill="auto"/>
          </w:tcPr>
          <w:p w:rsidR="00A0140A" w:rsidRPr="00A0140A" w:rsidRDefault="00A0140A" w:rsidP="00A0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0140A">
              <w:rPr>
                <w:rFonts w:ascii="TH SarabunIT๙" w:hAnsi="TH SarabunIT๙" w:cs="TH SarabunIT๙"/>
                <w:sz w:val="32"/>
                <w:szCs w:val="32"/>
                <w:cs/>
              </w:rPr>
              <w:t>. ความละเอียดรอบคอบและความถูกต้องของงาน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0140A" w:rsidRPr="00A0140A" w:rsidTr="00865215">
        <w:tc>
          <w:tcPr>
            <w:tcW w:w="4502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cs/>
              </w:rPr>
              <w:t>น้ำหนักรวม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40A" w:rsidRPr="00A0140A" w:rsidRDefault="00A0140A" w:rsidP="00A0140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0140A">
              <w:rPr>
                <w:rFonts w:ascii="TH SarabunIT๙" w:hAnsi="TH SarabunIT๙" w:cs="TH SarabunIT๙"/>
                <w:b/>
                <w:bCs/>
                <w:cs/>
              </w:rPr>
              <w:t>20</w:t>
            </w:r>
          </w:p>
        </w:tc>
        <w:tc>
          <w:tcPr>
            <w:tcW w:w="2778" w:type="dxa"/>
            <w:shd w:val="clear" w:color="auto" w:fill="auto"/>
          </w:tcPr>
          <w:p w:rsidR="00A0140A" w:rsidRPr="00A0140A" w:rsidRDefault="00A0140A" w:rsidP="00A0140A">
            <w:pPr>
              <w:spacing w:before="120"/>
              <w:ind w:right="3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0140A" w:rsidRPr="00A0140A" w:rsidRDefault="00A0140A" w:rsidP="00A0140A">
      <w:pPr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0140A" w:rsidRPr="00A0140A" w:rsidRDefault="00A0140A" w:rsidP="00865215">
      <w:pPr>
        <w:ind w:left="284" w:right="396" w:firstLine="28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14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เกณฑ์การพิจารณา</w:t>
      </w:r>
    </w:p>
    <w:p w:rsidR="000737D7" w:rsidRDefault="00A0140A" w:rsidP="00865215">
      <w:pPr>
        <w:spacing w:before="120"/>
        <w:ind w:right="396" w:firstLine="283"/>
        <w:jc w:val="thaiDistribute"/>
        <w:rPr>
          <w:rFonts w:ascii="TH SarabunIT๙" w:hAnsi="TH SarabunIT๙" w:cs="TH SarabunIT๙"/>
          <w:b/>
          <w:bCs/>
        </w:rPr>
      </w:pPr>
      <w:r w:rsidRPr="00A0140A">
        <w:rPr>
          <w:rFonts w:ascii="TH SarabunIT๙" w:hAnsi="TH SarabunIT๙" w:cs="TH SarabunIT๙"/>
          <w:sz w:val="32"/>
          <w:szCs w:val="32"/>
          <w:cs/>
        </w:rPr>
        <w:t>ผู้ประเมินพิจารณารายละเอียดพฤติกรรมในพจนานุกรมระดับสมรรถนะทีละรายการจนถึงระดับสมรรถนะที่กำหนด ทำการนับรายการพฤติกรรมที่ผู้รับการประเมินทำได้ครบถ้วนตามที่ระบุไว้โดยเป็นพฤติกรรม ที่ทำได้ ชัดเจน เห็นประจักษ์และสม่ำเสมอ ทั้งนี้ ไม่ให้นับพฤติกรรมที่ผู้รับการประเมินยังไม่ได้ทำ ทำได้ไม่ดีหรือไม่ครบถ้วน หรือยังมีจุดบกพร่องต้องปรับปรุง หลังจากนั้นให้นำรายการพฤติกรรมที่ประเมินได้ไปเทียบกับตารางเปรียบเทียบค่า</w:t>
      </w:r>
    </w:p>
    <w:p w:rsidR="001E3314" w:rsidRDefault="001E3314" w:rsidP="0054706F">
      <w:pPr>
        <w:spacing w:before="120"/>
        <w:ind w:right="396"/>
        <w:jc w:val="thaiDistribute"/>
        <w:rPr>
          <w:rFonts w:ascii="TH SarabunIT๙" w:hAnsi="TH SarabunIT๙" w:cs="TH SarabunIT๙"/>
          <w:b/>
          <w:bCs/>
        </w:rPr>
      </w:pPr>
    </w:p>
    <w:sectPr w:rsidR="001E3314" w:rsidSect="006F2E88">
      <w:type w:val="continuous"/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DB" w:rsidRDefault="00D93FDB" w:rsidP="005E32C5">
      <w:r>
        <w:separator/>
      </w:r>
    </w:p>
  </w:endnote>
  <w:endnote w:type="continuationSeparator" w:id="0">
    <w:p w:rsidR="00D93FDB" w:rsidRDefault="00D93FDB" w:rsidP="005E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-Layiji_KutLaiMuu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B" w:rsidRDefault="00D93FD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B" w:rsidRDefault="00D93FD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B" w:rsidRDefault="00D93F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DB" w:rsidRDefault="00D93FDB" w:rsidP="005E32C5">
      <w:r>
        <w:separator/>
      </w:r>
    </w:p>
  </w:footnote>
  <w:footnote w:type="continuationSeparator" w:id="0">
    <w:p w:rsidR="00D93FDB" w:rsidRDefault="00D93FDB" w:rsidP="005E3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B" w:rsidRDefault="00D93F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B" w:rsidRPr="005E32C5" w:rsidRDefault="00D93FDB" w:rsidP="005E32C5">
    <w:pPr>
      <w:jc w:val="center"/>
      <w:rPr>
        <w:rFonts w:ascii="TH SarabunIT๙" w:hAnsi="TH SarabunIT๙" w:cs="TH SarabunIT๙"/>
        <w:b/>
        <w:bCs/>
        <w:noProof/>
        <w:sz w:val="44"/>
        <w:szCs w:val="44"/>
      </w:rPr>
    </w:pPr>
    <w:r w:rsidRPr="005E32C5">
      <w:rPr>
        <w:rFonts w:ascii="TH SarabunIT๙" w:hAnsi="TH SarabunIT๙" w:cs="TH SarabunIT๙" w:hint="cs"/>
        <w:b/>
        <w:bCs/>
        <w:noProof/>
        <w:sz w:val="44"/>
        <w:szCs w:val="44"/>
        <w:cs/>
      </w:rPr>
      <w:t>-ตัวอย่าง-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B" w:rsidRDefault="00D93F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17BCC5"/>
    <w:multiLevelType w:val="hybridMultilevel"/>
    <w:tmpl w:val="55EAE0D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AC0129"/>
    <w:multiLevelType w:val="hybridMultilevel"/>
    <w:tmpl w:val="39DE5E9C"/>
    <w:lvl w:ilvl="0" w:tplc="39E8F13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C6F79FC"/>
    <w:multiLevelType w:val="hybridMultilevel"/>
    <w:tmpl w:val="F7F2846C"/>
    <w:lvl w:ilvl="0" w:tplc="2BA0DF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5D224C9"/>
    <w:multiLevelType w:val="hybridMultilevel"/>
    <w:tmpl w:val="5C3CDF1E"/>
    <w:lvl w:ilvl="0" w:tplc="353458BA">
      <w:start w:val="1"/>
      <w:numFmt w:val="decimal"/>
      <w:lvlText w:val="%1."/>
      <w:lvlJc w:val="lef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1E21811"/>
    <w:multiLevelType w:val="hybridMultilevel"/>
    <w:tmpl w:val="5CE29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4574B"/>
    <w:multiLevelType w:val="hybridMultilevel"/>
    <w:tmpl w:val="A71C89D0"/>
    <w:lvl w:ilvl="0" w:tplc="B9989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61D63"/>
    <w:multiLevelType w:val="hybridMultilevel"/>
    <w:tmpl w:val="FE42D0B6"/>
    <w:lvl w:ilvl="0" w:tplc="6AAA53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05"/>
    <w:rsid w:val="00000C99"/>
    <w:rsid w:val="00003C3A"/>
    <w:rsid w:val="000054D2"/>
    <w:rsid w:val="000160B3"/>
    <w:rsid w:val="0002353C"/>
    <w:rsid w:val="00030417"/>
    <w:rsid w:val="00031030"/>
    <w:rsid w:val="000466A7"/>
    <w:rsid w:val="00052010"/>
    <w:rsid w:val="00056A25"/>
    <w:rsid w:val="00056D0D"/>
    <w:rsid w:val="0006234D"/>
    <w:rsid w:val="0006361C"/>
    <w:rsid w:val="0007000A"/>
    <w:rsid w:val="00071BB1"/>
    <w:rsid w:val="000737D7"/>
    <w:rsid w:val="00075761"/>
    <w:rsid w:val="00077E55"/>
    <w:rsid w:val="00096B35"/>
    <w:rsid w:val="000C670E"/>
    <w:rsid w:val="000D3ACD"/>
    <w:rsid w:val="000D56C3"/>
    <w:rsid w:val="000D78FA"/>
    <w:rsid w:val="000F0C22"/>
    <w:rsid w:val="00103030"/>
    <w:rsid w:val="00103FE7"/>
    <w:rsid w:val="00112180"/>
    <w:rsid w:val="00122B73"/>
    <w:rsid w:val="001264CE"/>
    <w:rsid w:val="00145B5F"/>
    <w:rsid w:val="00146EAD"/>
    <w:rsid w:val="00147E76"/>
    <w:rsid w:val="001513B8"/>
    <w:rsid w:val="00153FAA"/>
    <w:rsid w:val="001741B1"/>
    <w:rsid w:val="00177C4D"/>
    <w:rsid w:val="00177C5E"/>
    <w:rsid w:val="00182DE3"/>
    <w:rsid w:val="001854E3"/>
    <w:rsid w:val="00195BE4"/>
    <w:rsid w:val="001C515F"/>
    <w:rsid w:val="001C723A"/>
    <w:rsid w:val="001E068D"/>
    <w:rsid w:val="001E3314"/>
    <w:rsid w:val="001F1A33"/>
    <w:rsid w:val="001F4A9B"/>
    <w:rsid w:val="002147D5"/>
    <w:rsid w:val="0022013E"/>
    <w:rsid w:val="00220239"/>
    <w:rsid w:val="00223E97"/>
    <w:rsid w:val="002333E0"/>
    <w:rsid w:val="00235C62"/>
    <w:rsid w:val="00244579"/>
    <w:rsid w:val="00245CBB"/>
    <w:rsid w:val="00245F6E"/>
    <w:rsid w:val="00254C85"/>
    <w:rsid w:val="00262E32"/>
    <w:rsid w:val="00263065"/>
    <w:rsid w:val="00267B19"/>
    <w:rsid w:val="002716AD"/>
    <w:rsid w:val="00274391"/>
    <w:rsid w:val="00277303"/>
    <w:rsid w:val="0028035C"/>
    <w:rsid w:val="0028464E"/>
    <w:rsid w:val="00285B07"/>
    <w:rsid w:val="00293473"/>
    <w:rsid w:val="002B21BB"/>
    <w:rsid w:val="002B57E6"/>
    <w:rsid w:val="002B5F5D"/>
    <w:rsid w:val="002C3790"/>
    <w:rsid w:val="002C3D4E"/>
    <w:rsid w:val="002D0980"/>
    <w:rsid w:val="002E20C4"/>
    <w:rsid w:val="002F4064"/>
    <w:rsid w:val="002F4079"/>
    <w:rsid w:val="002F5F66"/>
    <w:rsid w:val="00304829"/>
    <w:rsid w:val="0031151F"/>
    <w:rsid w:val="0031603D"/>
    <w:rsid w:val="00316AE6"/>
    <w:rsid w:val="0033288A"/>
    <w:rsid w:val="00333A11"/>
    <w:rsid w:val="003429F6"/>
    <w:rsid w:val="00342EEC"/>
    <w:rsid w:val="00344ACD"/>
    <w:rsid w:val="00346ABF"/>
    <w:rsid w:val="0035600C"/>
    <w:rsid w:val="00363532"/>
    <w:rsid w:val="00375B29"/>
    <w:rsid w:val="00384A05"/>
    <w:rsid w:val="00385215"/>
    <w:rsid w:val="00385D65"/>
    <w:rsid w:val="00387943"/>
    <w:rsid w:val="0039473F"/>
    <w:rsid w:val="003A640E"/>
    <w:rsid w:val="003C2C8B"/>
    <w:rsid w:val="003C5515"/>
    <w:rsid w:val="003D42EC"/>
    <w:rsid w:val="003D5E3F"/>
    <w:rsid w:val="003E55B1"/>
    <w:rsid w:val="003E6313"/>
    <w:rsid w:val="003E6464"/>
    <w:rsid w:val="003F4AC0"/>
    <w:rsid w:val="003F7B1A"/>
    <w:rsid w:val="00416613"/>
    <w:rsid w:val="0042111B"/>
    <w:rsid w:val="00423E7E"/>
    <w:rsid w:val="00435363"/>
    <w:rsid w:val="00442471"/>
    <w:rsid w:val="0044515E"/>
    <w:rsid w:val="00460AEC"/>
    <w:rsid w:val="004631BA"/>
    <w:rsid w:val="0046398A"/>
    <w:rsid w:val="00473598"/>
    <w:rsid w:val="004862DB"/>
    <w:rsid w:val="004A3462"/>
    <w:rsid w:val="004B21F0"/>
    <w:rsid w:val="004D550D"/>
    <w:rsid w:val="004E6157"/>
    <w:rsid w:val="00515673"/>
    <w:rsid w:val="00516A08"/>
    <w:rsid w:val="0052653F"/>
    <w:rsid w:val="00536DD2"/>
    <w:rsid w:val="00537F6A"/>
    <w:rsid w:val="005441A8"/>
    <w:rsid w:val="0054706F"/>
    <w:rsid w:val="00580A94"/>
    <w:rsid w:val="00581770"/>
    <w:rsid w:val="0058224C"/>
    <w:rsid w:val="005856C9"/>
    <w:rsid w:val="005A0B7A"/>
    <w:rsid w:val="005A34C8"/>
    <w:rsid w:val="005B1CC9"/>
    <w:rsid w:val="005B3567"/>
    <w:rsid w:val="005B57BB"/>
    <w:rsid w:val="005C4F2E"/>
    <w:rsid w:val="005C66D4"/>
    <w:rsid w:val="005D18A2"/>
    <w:rsid w:val="005E32C5"/>
    <w:rsid w:val="005E53DA"/>
    <w:rsid w:val="005E58EC"/>
    <w:rsid w:val="005F6830"/>
    <w:rsid w:val="005F7A37"/>
    <w:rsid w:val="006057D9"/>
    <w:rsid w:val="00612248"/>
    <w:rsid w:val="00626D75"/>
    <w:rsid w:val="0062721B"/>
    <w:rsid w:val="00655E63"/>
    <w:rsid w:val="00671D53"/>
    <w:rsid w:val="006724F1"/>
    <w:rsid w:val="006865E4"/>
    <w:rsid w:val="006900D7"/>
    <w:rsid w:val="00691B77"/>
    <w:rsid w:val="0069780C"/>
    <w:rsid w:val="006B75E3"/>
    <w:rsid w:val="006C2170"/>
    <w:rsid w:val="006D55A0"/>
    <w:rsid w:val="006E3A55"/>
    <w:rsid w:val="006F1D11"/>
    <w:rsid w:val="006F2312"/>
    <w:rsid w:val="006F2E88"/>
    <w:rsid w:val="006F2F22"/>
    <w:rsid w:val="006F38FC"/>
    <w:rsid w:val="006F6551"/>
    <w:rsid w:val="006F6C94"/>
    <w:rsid w:val="007135CF"/>
    <w:rsid w:val="00721CE3"/>
    <w:rsid w:val="00723186"/>
    <w:rsid w:val="00726371"/>
    <w:rsid w:val="007269A0"/>
    <w:rsid w:val="00740A7E"/>
    <w:rsid w:val="007612F5"/>
    <w:rsid w:val="007663E1"/>
    <w:rsid w:val="007A14D7"/>
    <w:rsid w:val="007A2D7E"/>
    <w:rsid w:val="007A5554"/>
    <w:rsid w:val="007B15D3"/>
    <w:rsid w:val="007B304D"/>
    <w:rsid w:val="007D4CBC"/>
    <w:rsid w:val="007D553F"/>
    <w:rsid w:val="007D7F0D"/>
    <w:rsid w:val="007E6C28"/>
    <w:rsid w:val="007F4B3B"/>
    <w:rsid w:val="0080524D"/>
    <w:rsid w:val="00805F59"/>
    <w:rsid w:val="008152D4"/>
    <w:rsid w:val="00822C9F"/>
    <w:rsid w:val="00823913"/>
    <w:rsid w:val="0083053F"/>
    <w:rsid w:val="0083341C"/>
    <w:rsid w:val="00845FFF"/>
    <w:rsid w:val="00847587"/>
    <w:rsid w:val="00847F11"/>
    <w:rsid w:val="00850F23"/>
    <w:rsid w:val="008607BD"/>
    <w:rsid w:val="0086498E"/>
    <w:rsid w:val="00865215"/>
    <w:rsid w:val="00877DE2"/>
    <w:rsid w:val="00881FDF"/>
    <w:rsid w:val="0088396B"/>
    <w:rsid w:val="008857FC"/>
    <w:rsid w:val="008935E6"/>
    <w:rsid w:val="00893FE9"/>
    <w:rsid w:val="00895982"/>
    <w:rsid w:val="008A2AB7"/>
    <w:rsid w:val="008A2CC0"/>
    <w:rsid w:val="008A2E13"/>
    <w:rsid w:val="008A5A15"/>
    <w:rsid w:val="008B05B5"/>
    <w:rsid w:val="008B3FC4"/>
    <w:rsid w:val="008C02A8"/>
    <w:rsid w:val="008C1FB0"/>
    <w:rsid w:val="008C3361"/>
    <w:rsid w:val="008D0C96"/>
    <w:rsid w:val="008D33ED"/>
    <w:rsid w:val="008D44EE"/>
    <w:rsid w:val="008E79BF"/>
    <w:rsid w:val="009006D5"/>
    <w:rsid w:val="00903D6B"/>
    <w:rsid w:val="0090477F"/>
    <w:rsid w:val="00907686"/>
    <w:rsid w:val="00911331"/>
    <w:rsid w:val="0092241A"/>
    <w:rsid w:val="00926346"/>
    <w:rsid w:val="009274CB"/>
    <w:rsid w:val="009353E7"/>
    <w:rsid w:val="00935894"/>
    <w:rsid w:val="0094217D"/>
    <w:rsid w:val="009513CF"/>
    <w:rsid w:val="00965749"/>
    <w:rsid w:val="00966F13"/>
    <w:rsid w:val="00974787"/>
    <w:rsid w:val="009814B1"/>
    <w:rsid w:val="00983A4C"/>
    <w:rsid w:val="0098630F"/>
    <w:rsid w:val="00987840"/>
    <w:rsid w:val="00997ED7"/>
    <w:rsid w:val="009A066A"/>
    <w:rsid w:val="009B270B"/>
    <w:rsid w:val="009C02AE"/>
    <w:rsid w:val="009C5659"/>
    <w:rsid w:val="009E0C08"/>
    <w:rsid w:val="009E3ED9"/>
    <w:rsid w:val="009E5533"/>
    <w:rsid w:val="009E59A3"/>
    <w:rsid w:val="009E5FE2"/>
    <w:rsid w:val="009F2EB8"/>
    <w:rsid w:val="009F4C1A"/>
    <w:rsid w:val="009F4D5F"/>
    <w:rsid w:val="009F529E"/>
    <w:rsid w:val="00A002F3"/>
    <w:rsid w:val="00A0140A"/>
    <w:rsid w:val="00A05DE5"/>
    <w:rsid w:val="00A06546"/>
    <w:rsid w:val="00A11463"/>
    <w:rsid w:val="00A1471F"/>
    <w:rsid w:val="00A17D95"/>
    <w:rsid w:val="00A33AAD"/>
    <w:rsid w:val="00A4087B"/>
    <w:rsid w:val="00A6012D"/>
    <w:rsid w:val="00A60C13"/>
    <w:rsid w:val="00A73216"/>
    <w:rsid w:val="00A76D04"/>
    <w:rsid w:val="00A775ED"/>
    <w:rsid w:val="00A80B8A"/>
    <w:rsid w:val="00A83D4B"/>
    <w:rsid w:val="00A84948"/>
    <w:rsid w:val="00A86BDD"/>
    <w:rsid w:val="00A91780"/>
    <w:rsid w:val="00AA1216"/>
    <w:rsid w:val="00AA19FF"/>
    <w:rsid w:val="00AA22DE"/>
    <w:rsid w:val="00AA29CD"/>
    <w:rsid w:val="00AA75C1"/>
    <w:rsid w:val="00AA7B91"/>
    <w:rsid w:val="00AA7F78"/>
    <w:rsid w:val="00AC0329"/>
    <w:rsid w:val="00AC2AEB"/>
    <w:rsid w:val="00AC52DF"/>
    <w:rsid w:val="00AC796A"/>
    <w:rsid w:val="00AD0693"/>
    <w:rsid w:val="00AD1892"/>
    <w:rsid w:val="00AD1D41"/>
    <w:rsid w:val="00AD4FFA"/>
    <w:rsid w:val="00AE32F9"/>
    <w:rsid w:val="00AE657C"/>
    <w:rsid w:val="00AF4920"/>
    <w:rsid w:val="00B05B32"/>
    <w:rsid w:val="00B05BF7"/>
    <w:rsid w:val="00B06E26"/>
    <w:rsid w:val="00B10A10"/>
    <w:rsid w:val="00B14230"/>
    <w:rsid w:val="00B171AE"/>
    <w:rsid w:val="00B25CB9"/>
    <w:rsid w:val="00B26B7C"/>
    <w:rsid w:val="00B50A0E"/>
    <w:rsid w:val="00B51983"/>
    <w:rsid w:val="00B5791A"/>
    <w:rsid w:val="00B62F20"/>
    <w:rsid w:val="00B677D2"/>
    <w:rsid w:val="00B704F5"/>
    <w:rsid w:val="00B772EC"/>
    <w:rsid w:val="00B77D57"/>
    <w:rsid w:val="00B81C13"/>
    <w:rsid w:val="00B86D36"/>
    <w:rsid w:val="00B87301"/>
    <w:rsid w:val="00B93C43"/>
    <w:rsid w:val="00B96B64"/>
    <w:rsid w:val="00BA08A7"/>
    <w:rsid w:val="00BA1CC0"/>
    <w:rsid w:val="00BA22AA"/>
    <w:rsid w:val="00BB3ED5"/>
    <w:rsid w:val="00BB499A"/>
    <w:rsid w:val="00BC0B34"/>
    <w:rsid w:val="00BC4DFD"/>
    <w:rsid w:val="00BE001D"/>
    <w:rsid w:val="00BE274D"/>
    <w:rsid w:val="00BF478C"/>
    <w:rsid w:val="00C024CB"/>
    <w:rsid w:val="00C06928"/>
    <w:rsid w:val="00C07AE2"/>
    <w:rsid w:val="00C1044F"/>
    <w:rsid w:val="00C1096B"/>
    <w:rsid w:val="00C22B98"/>
    <w:rsid w:val="00C41C4E"/>
    <w:rsid w:val="00C464E4"/>
    <w:rsid w:val="00C50F39"/>
    <w:rsid w:val="00C70D6B"/>
    <w:rsid w:val="00C72E79"/>
    <w:rsid w:val="00C853F1"/>
    <w:rsid w:val="00C87C08"/>
    <w:rsid w:val="00C92B1F"/>
    <w:rsid w:val="00C96B88"/>
    <w:rsid w:val="00CA54D9"/>
    <w:rsid w:val="00CB7B05"/>
    <w:rsid w:val="00CD4616"/>
    <w:rsid w:val="00CD4FFD"/>
    <w:rsid w:val="00CD5EDE"/>
    <w:rsid w:val="00CE5792"/>
    <w:rsid w:val="00CF25E5"/>
    <w:rsid w:val="00CF26CF"/>
    <w:rsid w:val="00CF4F4A"/>
    <w:rsid w:val="00CF65FA"/>
    <w:rsid w:val="00D00F67"/>
    <w:rsid w:val="00D06396"/>
    <w:rsid w:val="00D06D05"/>
    <w:rsid w:val="00D113AA"/>
    <w:rsid w:val="00D13C61"/>
    <w:rsid w:val="00D21739"/>
    <w:rsid w:val="00D26656"/>
    <w:rsid w:val="00D36300"/>
    <w:rsid w:val="00D3742D"/>
    <w:rsid w:val="00D42A90"/>
    <w:rsid w:val="00D63595"/>
    <w:rsid w:val="00D82696"/>
    <w:rsid w:val="00D8541D"/>
    <w:rsid w:val="00D856F9"/>
    <w:rsid w:val="00D87AFA"/>
    <w:rsid w:val="00D90FFE"/>
    <w:rsid w:val="00D91742"/>
    <w:rsid w:val="00D929A9"/>
    <w:rsid w:val="00D92AA3"/>
    <w:rsid w:val="00D93FDB"/>
    <w:rsid w:val="00D95779"/>
    <w:rsid w:val="00D9617B"/>
    <w:rsid w:val="00DB327E"/>
    <w:rsid w:val="00DB6861"/>
    <w:rsid w:val="00DC5CD4"/>
    <w:rsid w:val="00DD0076"/>
    <w:rsid w:val="00DD008C"/>
    <w:rsid w:val="00DE2468"/>
    <w:rsid w:val="00DE2611"/>
    <w:rsid w:val="00DF08C6"/>
    <w:rsid w:val="00DF5DF8"/>
    <w:rsid w:val="00E0008F"/>
    <w:rsid w:val="00E02D23"/>
    <w:rsid w:val="00E03D43"/>
    <w:rsid w:val="00E04038"/>
    <w:rsid w:val="00E12FEC"/>
    <w:rsid w:val="00E13096"/>
    <w:rsid w:val="00E147B5"/>
    <w:rsid w:val="00E171E2"/>
    <w:rsid w:val="00E1737D"/>
    <w:rsid w:val="00E22B3B"/>
    <w:rsid w:val="00E25743"/>
    <w:rsid w:val="00E4339F"/>
    <w:rsid w:val="00E534B2"/>
    <w:rsid w:val="00E60CB1"/>
    <w:rsid w:val="00E610BC"/>
    <w:rsid w:val="00E63D8F"/>
    <w:rsid w:val="00E65513"/>
    <w:rsid w:val="00E75897"/>
    <w:rsid w:val="00E7776A"/>
    <w:rsid w:val="00E87773"/>
    <w:rsid w:val="00E908D8"/>
    <w:rsid w:val="00EA0103"/>
    <w:rsid w:val="00EA6870"/>
    <w:rsid w:val="00EB6C15"/>
    <w:rsid w:val="00ED00DD"/>
    <w:rsid w:val="00ED2EDE"/>
    <w:rsid w:val="00ED3941"/>
    <w:rsid w:val="00ED5A10"/>
    <w:rsid w:val="00ED7FA7"/>
    <w:rsid w:val="00EE1098"/>
    <w:rsid w:val="00EE607F"/>
    <w:rsid w:val="00EF1AAB"/>
    <w:rsid w:val="00EF2A59"/>
    <w:rsid w:val="00EF71B1"/>
    <w:rsid w:val="00F00DE5"/>
    <w:rsid w:val="00F019AE"/>
    <w:rsid w:val="00F20B18"/>
    <w:rsid w:val="00F23D2E"/>
    <w:rsid w:val="00F25BC4"/>
    <w:rsid w:val="00F27E2E"/>
    <w:rsid w:val="00F32622"/>
    <w:rsid w:val="00F338B7"/>
    <w:rsid w:val="00F338FE"/>
    <w:rsid w:val="00F35243"/>
    <w:rsid w:val="00F46B05"/>
    <w:rsid w:val="00F52E49"/>
    <w:rsid w:val="00F543E4"/>
    <w:rsid w:val="00F562C6"/>
    <w:rsid w:val="00F570AF"/>
    <w:rsid w:val="00F6044E"/>
    <w:rsid w:val="00F619DE"/>
    <w:rsid w:val="00F76C9D"/>
    <w:rsid w:val="00F76FCE"/>
    <w:rsid w:val="00F778A0"/>
    <w:rsid w:val="00F80C52"/>
    <w:rsid w:val="00F97739"/>
    <w:rsid w:val="00FA192F"/>
    <w:rsid w:val="00FA2E64"/>
    <w:rsid w:val="00FC6C30"/>
    <w:rsid w:val="00FD15AA"/>
    <w:rsid w:val="00FD6737"/>
    <w:rsid w:val="00FE56B1"/>
    <w:rsid w:val="00FF087D"/>
    <w:rsid w:val="00FF1300"/>
    <w:rsid w:val="00FF4669"/>
    <w:rsid w:val="00FF4831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05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384A05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  <w:rsid w:val="0031603D"/>
  </w:style>
  <w:style w:type="character" w:customStyle="1" w:styleId="10">
    <w:name w:val="หัวเรื่อง 1 อักขระ"/>
    <w:link w:val="1"/>
    <w:rsid w:val="00384A05"/>
    <w:rPr>
      <w:rFonts w:ascii="Angsana New" w:eastAsia="Times New Roman" w:hAnsi="Angsana New" w:cs="Angsana New"/>
      <w:sz w:val="32"/>
      <w:szCs w:val="32"/>
    </w:rPr>
  </w:style>
  <w:style w:type="table" w:styleId="a3">
    <w:name w:val="Table Grid"/>
    <w:basedOn w:val="a1"/>
    <w:uiPriority w:val="59"/>
    <w:rsid w:val="00384A05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03D6B"/>
    <w:pPr>
      <w:tabs>
        <w:tab w:val="center" w:pos="4153"/>
        <w:tab w:val="right" w:pos="8306"/>
      </w:tabs>
    </w:pPr>
    <w:rPr>
      <w:rFonts w:ascii="Cordia New" w:eastAsia="Cordia New" w:cs="Cordia New"/>
      <w:sz w:val="28"/>
    </w:rPr>
  </w:style>
  <w:style w:type="character" w:customStyle="1" w:styleId="a5">
    <w:name w:val="หัวกระดาษ อักขระ"/>
    <w:link w:val="a4"/>
    <w:rsid w:val="00903D6B"/>
    <w:rPr>
      <w:rFonts w:ascii="Cordia New" w:eastAsia="Cordia New" w:hAnsi="Times New Roman" w:cs="Cordia New"/>
      <w:sz w:val="28"/>
    </w:rPr>
  </w:style>
  <w:style w:type="paragraph" w:styleId="a6">
    <w:name w:val="footnote text"/>
    <w:basedOn w:val="a"/>
    <w:link w:val="a7"/>
    <w:semiHidden/>
    <w:rsid w:val="00903D6B"/>
    <w:rPr>
      <w:rFonts w:ascii="MS Sans Serif" w:hAnsi="MS Sans Serif" w:cs="Cordia New"/>
      <w:sz w:val="28"/>
    </w:rPr>
  </w:style>
  <w:style w:type="character" w:customStyle="1" w:styleId="a7">
    <w:name w:val="ข้อความเชิงอรรถ อักขระ"/>
    <w:link w:val="a6"/>
    <w:semiHidden/>
    <w:rsid w:val="00903D6B"/>
    <w:rPr>
      <w:rFonts w:ascii="MS Sans Serif" w:eastAsia="Times New Roman" w:hAnsi="MS Sans Serif" w:cs="Cordia New"/>
      <w:sz w:val="28"/>
    </w:rPr>
  </w:style>
  <w:style w:type="paragraph" w:customStyle="1" w:styleId="Default">
    <w:name w:val="Default"/>
    <w:rsid w:val="003A640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3A640E"/>
    <w:rPr>
      <w:color w:val="auto"/>
    </w:rPr>
  </w:style>
  <w:style w:type="paragraph" w:styleId="a8">
    <w:name w:val="List Paragraph"/>
    <w:basedOn w:val="a"/>
    <w:uiPriority w:val="34"/>
    <w:qFormat/>
    <w:rsid w:val="00D6359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2">
    <w:name w:val="การเชื่อมโยงหลายมิติ1"/>
    <w:rsid w:val="002E20C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47D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11"/>
    <w:link w:val="a9"/>
    <w:uiPriority w:val="99"/>
    <w:semiHidden/>
    <w:rsid w:val="002147D5"/>
    <w:rPr>
      <w:rFonts w:ascii="Leelawadee" w:eastAsia="Times New Roman" w:hAnsi="Leelawadee" w:cs="Angsana New"/>
      <w:sz w:val="18"/>
      <w:szCs w:val="22"/>
    </w:rPr>
  </w:style>
  <w:style w:type="paragraph" w:styleId="ab">
    <w:name w:val="Subtitle"/>
    <w:basedOn w:val="a"/>
    <w:next w:val="a"/>
    <w:link w:val="ac"/>
    <w:uiPriority w:val="11"/>
    <w:qFormat/>
    <w:rsid w:val="00BA22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BA22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pple-converted-space">
    <w:name w:val="apple-converted-space"/>
    <w:basedOn w:val="a0"/>
    <w:rsid w:val="00AA19FF"/>
  </w:style>
  <w:style w:type="character" w:customStyle="1" w:styleId="bbcu">
    <w:name w:val="bbc_u"/>
    <w:basedOn w:val="a0"/>
    <w:rsid w:val="00AA19FF"/>
  </w:style>
  <w:style w:type="paragraph" w:styleId="ad">
    <w:name w:val="Normal (Web)"/>
    <w:basedOn w:val="a"/>
    <w:uiPriority w:val="99"/>
    <w:unhideWhenUsed/>
    <w:rsid w:val="00146EA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er"/>
    <w:basedOn w:val="a"/>
    <w:link w:val="af"/>
    <w:uiPriority w:val="99"/>
    <w:unhideWhenUsed/>
    <w:rsid w:val="005E32C5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5E32C5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05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384A05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  <w:rsid w:val="0031603D"/>
  </w:style>
  <w:style w:type="character" w:customStyle="1" w:styleId="10">
    <w:name w:val="หัวเรื่อง 1 อักขระ"/>
    <w:link w:val="1"/>
    <w:rsid w:val="00384A05"/>
    <w:rPr>
      <w:rFonts w:ascii="Angsana New" w:eastAsia="Times New Roman" w:hAnsi="Angsana New" w:cs="Angsana New"/>
      <w:sz w:val="32"/>
      <w:szCs w:val="32"/>
    </w:rPr>
  </w:style>
  <w:style w:type="table" w:styleId="a3">
    <w:name w:val="Table Grid"/>
    <w:basedOn w:val="a1"/>
    <w:uiPriority w:val="59"/>
    <w:rsid w:val="00384A05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03D6B"/>
    <w:pPr>
      <w:tabs>
        <w:tab w:val="center" w:pos="4153"/>
        <w:tab w:val="right" w:pos="8306"/>
      </w:tabs>
    </w:pPr>
    <w:rPr>
      <w:rFonts w:ascii="Cordia New" w:eastAsia="Cordia New" w:cs="Cordia New"/>
      <w:sz w:val="28"/>
    </w:rPr>
  </w:style>
  <w:style w:type="character" w:customStyle="1" w:styleId="a5">
    <w:name w:val="หัวกระดาษ อักขระ"/>
    <w:link w:val="a4"/>
    <w:rsid w:val="00903D6B"/>
    <w:rPr>
      <w:rFonts w:ascii="Cordia New" w:eastAsia="Cordia New" w:hAnsi="Times New Roman" w:cs="Cordia New"/>
      <w:sz w:val="28"/>
    </w:rPr>
  </w:style>
  <w:style w:type="paragraph" w:styleId="a6">
    <w:name w:val="footnote text"/>
    <w:basedOn w:val="a"/>
    <w:link w:val="a7"/>
    <w:semiHidden/>
    <w:rsid w:val="00903D6B"/>
    <w:rPr>
      <w:rFonts w:ascii="MS Sans Serif" w:hAnsi="MS Sans Serif" w:cs="Cordia New"/>
      <w:sz w:val="28"/>
    </w:rPr>
  </w:style>
  <w:style w:type="character" w:customStyle="1" w:styleId="a7">
    <w:name w:val="ข้อความเชิงอรรถ อักขระ"/>
    <w:link w:val="a6"/>
    <w:semiHidden/>
    <w:rsid w:val="00903D6B"/>
    <w:rPr>
      <w:rFonts w:ascii="MS Sans Serif" w:eastAsia="Times New Roman" w:hAnsi="MS Sans Serif" w:cs="Cordia New"/>
      <w:sz w:val="28"/>
    </w:rPr>
  </w:style>
  <w:style w:type="paragraph" w:customStyle="1" w:styleId="Default">
    <w:name w:val="Default"/>
    <w:rsid w:val="003A640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3A640E"/>
    <w:rPr>
      <w:color w:val="auto"/>
    </w:rPr>
  </w:style>
  <w:style w:type="paragraph" w:styleId="a8">
    <w:name w:val="List Paragraph"/>
    <w:basedOn w:val="a"/>
    <w:uiPriority w:val="34"/>
    <w:qFormat/>
    <w:rsid w:val="00D6359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2">
    <w:name w:val="การเชื่อมโยงหลายมิติ1"/>
    <w:rsid w:val="002E20C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47D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11"/>
    <w:link w:val="a9"/>
    <w:uiPriority w:val="99"/>
    <w:semiHidden/>
    <w:rsid w:val="002147D5"/>
    <w:rPr>
      <w:rFonts w:ascii="Leelawadee" w:eastAsia="Times New Roman" w:hAnsi="Leelawadee" w:cs="Angsana New"/>
      <w:sz w:val="18"/>
      <w:szCs w:val="22"/>
    </w:rPr>
  </w:style>
  <w:style w:type="paragraph" w:styleId="ab">
    <w:name w:val="Subtitle"/>
    <w:basedOn w:val="a"/>
    <w:next w:val="a"/>
    <w:link w:val="ac"/>
    <w:uiPriority w:val="11"/>
    <w:qFormat/>
    <w:rsid w:val="00BA22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BA22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pple-converted-space">
    <w:name w:val="apple-converted-space"/>
    <w:basedOn w:val="a0"/>
    <w:rsid w:val="00AA19FF"/>
  </w:style>
  <w:style w:type="character" w:customStyle="1" w:styleId="bbcu">
    <w:name w:val="bbc_u"/>
    <w:basedOn w:val="a0"/>
    <w:rsid w:val="00AA19FF"/>
  </w:style>
  <w:style w:type="paragraph" w:styleId="ad">
    <w:name w:val="Normal (Web)"/>
    <w:basedOn w:val="a"/>
    <w:uiPriority w:val="99"/>
    <w:unhideWhenUsed/>
    <w:rsid w:val="00146EA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er"/>
    <w:basedOn w:val="a"/>
    <w:link w:val="af"/>
    <w:uiPriority w:val="99"/>
    <w:unhideWhenUsed/>
    <w:rsid w:val="005E32C5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5E32C5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m.chiangraipao.go.th/docs/KM-5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m.chiangraipao.go.th/docs/KM-59.pdf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50D7-2C47-4315-8923-B88EA9BA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2448</Words>
  <Characters>13956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opsmoac</Company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nang</dc:creator>
  <cp:lastModifiedBy>ASUS</cp:lastModifiedBy>
  <cp:revision>19</cp:revision>
  <cp:lastPrinted>2021-12-20T06:55:00Z</cp:lastPrinted>
  <dcterms:created xsi:type="dcterms:W3CDTF">2021-12-20T06:27:00Z</dcterms:created>
  <dcterms:modified xsi:type="dcterms:W3CDTF">2021-12-21T08:08:00Z</dcterms:modified>
</cp:coreProperties>
</file>